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D77" w:rsidRDefault="00397665" w:rsidP="006D6EA8">
      <w:r w:rsidRPr="006D6EA8">
        <w:t xml:space="preserve"> </w:t>
      </w:r>
    </w:p>
    <w:p w:rsidR="00AD05B2" w:rsidRPr="000625CB" w:rsidRDefault="00AD05B2" w:rsidP="00AD05B2">
      <w:pPr>
        <w:pStyle w:val="Cuerpo"/>
        <w:spacing w:after="0"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>H. CONGRESO DEL ESTADO DE YUCATÁN.</w:t>
      </w:r>
    </w:p>
    <w:p w:rsidR="00AD05B2" w:rsidRPr="000625CB" w:rsidRDefault="00AD05B2" w:rsidP="00AD05B2">
      <w:pPr>
        <w:pStyle w:val="Cuerpo"/>
        <w:spacing w:after="0"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>CIUDADAN</w:t>
      </w:r>
      <w:r>
        <w:rPr>
          <w:rStyle w:val="Ninguno"/>
          <w:rFonts w:ascii="Arial" w:hAnsi="Arial" w:cs="Arial"/>
          <w:b/>
          <w:bCs/>
          <w:sz w:val="24"/>
          <w:szCs w:val="24"/>
        </w:rPr>
        <w:t>O</w:t>
      </w: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 PRESIDENT</w:t>
      </w:r>
      <w:r>
        <w:rPr>
          <w:rStyle w:val="Ninguno"/>
          <w:rFonts w:ascii="Arial" w:hAnsi="Arial" w:cs="Arial"/>
          <w:b/>
          <w:bCs/>
          <w:sz w:val="24"/>
          <w:szCs w:val="24"/>
        </w:rPr>
        <w:t>E</w:t>
      </w: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 DE LA MESA DIRECTIVA</w:t>
      </w:r>
    </w:p>
    <w:p w:rsidR="00AD05B2" w:rsidRPr="000625CB" w:rsidRDefault="00AD05B2" w:rsidP="00AD05B2">
      <w:pPr>
        <w:pStyle w:val="Cuerpo"/>
        <w:spacing w:after="0"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:rsidR="00D4641D" w:rsidRPr="00CA7DA2" w:rsidRDefault="00AD05B2" w:rsidP="00CA7DA2">
      <w:pPr>
        <w:shd w:val="clear" w:color="auto" w:fill="FFFFFF"/>
        <w:spacing w:line="360" w:lineRule="auto"/>
        <w:jc w:val="both"/>
        <w:rPr>
          <w:rStyle w:val="Ninguno"/>
          <w:rFonts w:ascii="Arial" w:hAnsi="Arial" w:cs="Arial"/>
          <w:color w:val="000000"/>
          <w:sz w:val="32"/>
          <w:szCs w:val="32"/>
          <w:lang w:val="es-ES"/>
        </w:rPr>
      </w:pPr>
      <w:r w:rsidRPr="00FD40E7">
        <w:rPr>
          <w:rStyle w:val="Ninguno"/>
          <w:rFonts w:ascii="Arial" w:hAnsi="Arial" w:cs="Arial"/>
          <w:b/>
          <w:bCs/>
          <w:sz w:val="24"/>
          <w:szCs w:val="24"/>
        </w:rPr>
        <w:t xml:space="preserve">Los suscritos Diputados integrantes de la fracción legislativa del Partido MORENA, PARTIDO DEL TRABAJO y PARTIDO VERDE de la LXIV legislatura del Estado de Yucatán, </w:t>
      </w:r>
      <w:r w:rsidRPr="00FD40E7">
        <w:rPr>
          <w:rStyle w:val="Ninguno"/>
          <w:rFonts w:ascii="Arial" w:hAnsi="Arial" w:cs="Arial"/>
          <w:sz w:val="24"/>
          <w:szCs w:val="24"/>
        </w:rPr>
        <w:t>con fundamento en los artículos 35 fracción I de la Constitución Política del Estado de Yucatán, 16 y 22 de la Ley de Gobierno del Poder Legislativo; 68 y 69 de su propio reglamento, ambos del Estado de Yucatán, nos permitimos presentar ante esta asamblea la siguiente:</w:t>
      </w:r>
      <w:r w:rsidR="00CA7DA2">
        <w:rPr>
          <w:rStyle w:val="Ninguno"/>
          <w:rFonts w:ascii="Arial" w:hAnsi="Arial" w:cs="Arial"/>
          <w:sz w:val="24"/>
          <w:szCs w:val="24"/>
        </w:rPr>
        <w:t xml:space="preserve"> </w:t>
      </w:r>
      <w:r w:rsidR="00CA7DA2" w:rsidRPr="00CA7DA2">
        <w:rPr>
          <w:rStyle w:val="Ninguno"/>
          <w:rFonts w:ascii="Arial" w:hAnsi="Arial" w:cs="Arial"/>
          <w:sz w:val="24"/>
          <w:szCs w:val="24"/>
        </w:rPr>
        <w:t xml:space="preserve">INICIATIVA </w:t>
      </w:r>
      <w:r w:rsidR="00CA7DA2" w:rsidRPr="00CA7DA2">
        <w:rPr>
          <w:rFonts w:ascii="Arial" w:hAnsi="Arial" w:cs="Arial"/>
          <w:color w:val="000000"/>
          <w:sz w:val="24"/>
          <w:szCs w:val="24"/>
          <w:lang w:val="es-ES"/>
        </w:rPr>
        <w:t xml:space="preserve">CON PROYECTO DE DECRETO QUE REFORMA LA LEY DE DERECHOS CULTURALES PARA EL ESTADO Y MUNICIPIOS DE YUCATÁN EN SUS ARTÍCULOS </w:t>
      </w:r>
      <w:r w:rsidR="00CA7DA2" w:rsidRPr="00CA7DA2">
        <w:rPr>
          <w:rFonts w:ascii="Arial" w:hAnsi="Arial" w:cs="Arial"/>
          <w:sz w:val="24"/>
          <w:szCs w:val="24"/>
        </w:rPr>
        <w:t>4, 5 FRACCIÓN VI Y 9 FRACCIÓN IV</w:t>
      </w:r>
      <w:r w:rsidR="00CA7DA2" w:rsidRPr="00CA7DA2">
        <w:rPr>
          <w:rFonts w:ascii="Arial" w:hAnsi="Arial" w:cs="Arial"/>
          <w:color w:val="000000"/>
          <w:sz w:val="24"/>
          <w:szCs w:val="24"/>
          <w:lang w:val="es-ES"/>
        </w:rPr>
        <w:t xml:space="preserve">, CON EL OBJETIVO DE </w:t>
      </w:r>
      <w:r w:rsidR="00CA7DA2" w:rsidRPr="00CA7DA2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INCORPORAR A LAS MADRES AUTÓNOMAS COMO BENEFICIARIAS DIRECTAS DE LAS POLÍTICAS CULTURALES</w:t>
      </w:r>
      <w:r w:rsidR="00CA7DA2" w:rsidRPr="00CA7DA2">
        <w:rPr>
          <w:rFonts w:ascii="Arial" w:hAnsi="Arial" w:cs="Arial"/>
          <w:color w:val="000000"/>
          <w:sz w:val="24"/>
          <w:szCs w:val="24"/>
          <w:lang w:val="es-ES"/>
        </w:rPr>
        <w:t xml:space="preserve"> E IGUALDAD SUSTANTIVA</w:t>
      </w:r>
      <w:r w:rsidR="00CA7DA2">
        <w:rPr>
          <w:rFonts w:ascii="Arial" w:hAnsi="Arial" w:cs="Arial"/>
          <w:color w:val="000000"/>
          <w:sz w:val="32"/>
          <w:szCs w:val="32"/>
          <w:lang w:val="es-ES"/>
        </w:rPr>
        <w:t xml:space="preserve">, </w:t>
      </w:r>
      <w:r w:rsidR="00D4641D" w:rsidRPr="000C3F0B">
        <w:rPr>
          <w:rStyle w:val="Ninguno"/>
          <w:rFonts w:ascii="Arial" w:hAnsi="Arial" w:cs="Arial"/>
          <w:sz w:val="24"/>
          <w:szCs w:val="24"/>
        </w:rPr>
        <w:t>atento a la siguiente</w:t>
      </w:r>
      <w:r w:rsidR="00D4641D" w:rsidRPr="000625CB">
        <w:rPr>
          <w:rStyle w:val="Ninguno"/>
          <w:rFonts w:ascii="Arial" w:hAnsi="Arial" w:cs="Arial"/>
          <w:b/>
          <w:bCs/>
          <w:sz w:val="24"/>
          <w:szCs w:val="24"/>
        </w:rPr>
        <w:t>:</w:t>
      </w:r>
    </w:p>
    <w:p w:rsidR="00D4641D" w:rsidRDefault="00D4641D" w:rsidP="00D4641D">
      <w:pPr>
        <w:pStyle w:val="Cuerpo"/>
        <w:spacing w:before="100" w:after="0" w:line="360" w:lineRule="auto"/>
        <w:jc w:val="center"/>
        <w:rPr>
          <w:rStyle w:val="Ninguno"/>
          <w:rFonts w:ascii="Arial" w:hAnsi="Arial" w:cs="Arial"/>
          <w:b/>
          <w:bCs/>
          <w:sz w:val="24"/>
          <w:szCs w:val="24"/>
        </w:rPr>
      </w:pP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EXPOSICIÓN DE MOTIVOS </w:t>
      </w:r>
    </w:p>
    <w:p w:rsidR="0031490F" w:rsidRPr="0031490F" w:rsidRDefault="0031490F" w:rsidP="0031490F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419"/>
        </w:rPr>
      </w:pPr>
      <w:r w:rsidRPr="0031490F">
        <w:rPr>
          <w:rFonts w:ascii="Arial" w:hAnsi="Arial" w:cs="Arial"/>
          <w:color w:val="000000"/>
          <w:sz w:val="24"/>
          <w:szCs w:val="24"/>
          <w:lang w:val="es-419"/>
        </w:rPr>
        <w:t xml:space="preserve">Los gobiernos de la Cuarta Transformación de México, como nunca, ha implementado diversas estrategias para garantizar y fortalecer los derechos de los que menos tienen; ha sido una prioridad que la justicia social sea una materia viva en cada acto gubernamental o programa con enfoque de bienestar. </w:t>
      </w:r>
    </w:p>
    <w:p w:rsidR="0031490F" w:rsidRPr="0031490F" w:rsidRDefault="0031490F" w:rsidP="0031490F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419"/>
        </w:rPr>
      </w:pPr>
      <w:r w:rsidRPr="0031490F">
        <w:rPr>
          <w:rFonts w:ascii="Arial" w:hAnsi="Arial" w:cs="Arial"/>
          <w:color w:val="000000"/>
          <w:sz w:val="24"/>
          <w:szCs w:val="24"/>
          <w:lang w:val="es-419"/>
        </w:rPr>
        <w:t xml:space="preserve">Esa forma de gobernar nos permite afirmar que las decisiones y su impacto en la sociedad, en todos sus sectores, se acompañan con modificaciones progresivas, garantistas y apegadas a los derechos fundamentales. </w:t>
      </w:r>
    </w:p>
    <w:p w:rsidR="0031490F" w:rsidRPr="0031490F" w:rsidRDefault="0031490F" w:rsidP="006C7689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419"/>
        </w:rPr>
      </w:pPr>
    </w:p>
    <w:p w:rsidR="006C7689" w:rsidRPr="006C7689" w:rsidRDefault="006C7689" w:rsidP="006C7689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6C7689">
        <w:rPr>
          <w:rFonts w:ascii="Arial" w:hAnsi="Arial" w:cs="Arial"/>
          <w:color w:val="000000"/>
          <w:sz w:val="24"/>
          <w:szCs w:val="24"/>
          <w:lang w:val="es-ES"/>
        </w:rPr>
        <w:t xml:space="preserve">La cultura no es un privilegio, es un derecho. Y ese derecho debe ser accesible para todas y todos, especialmente para quienes enfrentan condiciones de vulnerabilidad. Las </w:t>
      </w:r>
      <w:r w:rsidRPr="00D505DA">
        <w:rPr>
          <w:rFonts w:ascii="Arial" w:hAnsi="Arial" w:cs="Arial"/>
          <w:color w:val="000000"/>
          <w:sz w:val="24"/>
          <w:szCs w:val="24"/>
          <w:lang w:val="es-ES"/>
        </w:rPr>
        <w:t>madres autónomas,</w:t>
      </w:r>
      <w:r w:rsidRPr="006C7689">
        <w:rPr>
          <w:rFonts w:ascii="Arial" w:hAnsi="Arial" w:cs="Arial"/>
          <w:color w:val="000000"/>
          <w:sz w:val="24"/>
          <w:szCs w:val="24"/>
          <w:lang w:val="es-ES"/>
        </w:rPr>
        <w:t xml:space="preserve"> mujeres que sostienen solas el bienestar de sus familias, representan un sector que merece reconocimiento y apoyo. Ellas no solo trabajan para proveer sustento, sino que también forman, educan y transmiten valores a las nuevas generaciones.</w:t>
      </w:r>
    </w:p>
    <w:p w:rsidR="006C7689" w:rsidRPr="006C7689" w:rsidRDefault="006C7689" w:rsidP="006C7689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6C7689">
        <w:rPr>
          <w:rFonts w:ascii="Arial" w:hAnsi="Arial" w:cs="Arial"/>
          <w:color w:val="000000"/>
          <w:sz w:val="24"/>
          <w:szCs w:val="24"/>
          <w:lang w:val="es-ES"/>
        </w:rPr>
        <w:t>Incluirlas en la Ley de Derechos Culturales significa abrirles las puertas a espacios de recreación, formación y disfrute cultural, que son esenciales para fortalecer el tejido social y garantizar igualdad sustantiva.</w:t>
      </w:r>
    </w:p>
    <w:p w:rsidR="006C7689" w:rsidRDefault="006C7689" w:rsidP="006C7689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6C7689">
        <w:rPr>
          <w:rFonts w:ascii="Arial" w:hAnsi="Arial" w:cs="Arial"/>
          <w:color w:val="000000"/>
          <w:sz w:val="24"/>
          <w:szCs w:val="24"/>
          <w:lang w:val="es-ES"/>
        </w:rPr>
        <w:t xml:space="preserve">Nuestra propuesta no surge en el vacío. Responde a la reforma nacional que, en enero de este año, incorporó principios de </w:t>
      </w:r>
      <w:r w:rsidRPr="008A7A04">
        <w:rPr>
          <w:rFonts w:ascii="Arial" w:hAnsi="Arial" w:cs="Arial"/>
          <w:color w:val="000000"/>
          <w:sz w:val="24"/>
          <w:szCs w:val="24"/>
          <w:lang w:val="es-ES"/>
        </w:rPr>
        <w:t>igualdad sustantiva entre mujeres y hombres, la erradicación de estereotipos socioculturales de género y</w:t>
      </w:r>
      <w:r w:rsidRPr="006C7689">
        <w:rPr>
          <w:rFonts w:ascii="Arial" w:hAnsi="Arial" w:cs="Arial"/>
          <w:color w:val="000000"/>
          <w:sz w:val="24"/>
          <w:szCs w:val="24"/>
          <w:lang w:val="es-ES"/>
        </w:rPr>
        <w:t xml:space="preserve"> el reconocimiento de los pueblos indígenas y afromexicanos como pilares de la diversidad cultural.</w:t>
      </w:r>
    </w:p>
    <w:p w:rsidR="0031490F" w:rsidRDefault="008A7A04" w:rsidP="006C7689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7A04">
        <w:rPr>
          <w:rFonts w:ascii="Arial" w:hAnsi="Arial" w:cs="Arial"/>
          <w:color w:val="000000"/>
          <w:sz w:val="24"/>
          <w:szCs w:val="24"/>
        </w:rPr>
        <w:t>El </w:t>
      </w:r>
      <w:hyperlink r:id="rId8" w:anchor="gsc.tab=0" w:history="1">
        <w:r w:rsidRPr="008A7A04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Diario Oficial de la Federación (DOF)</w:t>
        </w:r>
      </w:hyperlink>
      <w:r w:rsidRPr="008A7A04">
        <w:rPr>
          <w:rFonts w:ascii="Arial" w:hAnsi="Arial" w:cs="Arial"/>
          <w:color w:val="000000"/>
          <w:sz w:val="24"/>
          <w:szCs w:val="24"/>
        </w:rPr>
        <w:t xml:space="preserve"> publicó este 15 de enero un decreto mediante el cual se reforman, </w:t>
      </w:r>
      <w:r w:rsidR="00A6734C" w:rsidRPr="008A7A04">
        <w:rPr>
          <w:rFonts w:ascii="Arial" w:hAnsi="Arial" w:cs="Arial"/>
          <w:color w:val="000000"/>
          <w:sz w:val="24"/>
          <w:szCs w:val="24"/>
        </w:rPr>
        <w:t>adiciona</w:t>
      </w:r>
      <w:r w:rsidR="00A6734C">
        <w:rPr>
          <w:rFonts w:ascii="Arial" w:hAnsi="Arial" w:cs="Arial"/>
          <w:color w:val="000000"/>
          <w:sz w:val="24"/>
          <w:szCs w:val="24"/>
        </w:rPr>
        <w:t>n</w:t>
      </w:r>
      <w:r w:rsidRPr="008A7A04">
        <w:rPr>
          <w:rFonts w:ascii="Arial" w:hAnsi="Arial" w:cs="Arial"/>
          <w:color w:val="000000"/>
          <w:sz w:val="24"/>
          <w:szCs w:val="24"/>
        </w:rPr>
        <w:t xml:space="preserve"> y derogan diversas disposiciones de más de 20 ordenamientos legales, con el objetivo de fortalecer la igualdad sustantiva entre mujeres y hombres, así como garantizar una vida libre de violencia y ampliar derechos sociales, laborales, educativos, culturales y de salud.</w:t>
      </w:r>
    </w:p>
    <w:p w:rsidR="00095142" w:rsidRDefault="00095142" w:rsidP="00095142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095142">
        <w:rPr>
          <w:rFonts w:ascii="Arial" w:hAnsi="Arial" w:cs="Arial"/>
          <w:color w:val="000000"/>
          <w:sz w:val="24"/>
          <w:szCs w:val="24"/>
          <w:lang w:val="es-ES"/>
        </w:rPr>
        <w:t>Uno de los cambios centrales es la modificación de la denominación de la Ley General para la Igualdad entre Mujeres y Hombres, que ahora se denomina</w:t>
      </w:r>
      <w:r w:rsidRPr="00095142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 </w:t>
      </w:r>
      <w:r w:rsidRPr="00095142">
        <w:rPr>
          <w:rFonts w:ascii="Arial" w:hAnsi="Arial" w:cs="Arial"/>
          <w:color w:val="000000"/>
          <w:sz w:val="24"/>
          <w:szCs w:val="24"/>
          <w:lang w:val="es-ES"/>
        </w:rPr>
        <w:t>Ley General para la Igualdad Sustantiva entre Mujeres y Hombres, con lo que se refuerza el enfoque no solo en la igualdad formal, sino en la eliminación de brechas estructurales.</w:t>
      </w:r>
    </w:p>
    <w:p w:rsidR="00095142" w:rsidRDefault="00AF3E59" w:rsidP="00095142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F3E59">
        <w:rPr>
          <w:rFonts w:ascii="Arial" w:hAnsi="Arial" w:cs="Arial"/>
          <w:color w:val="000000"/>
          <w:sz w:val="24"/>
          <w:szCs w:val="24"/>
        </w:rPr>
        <w:t>Además, promueve el empoderamiento de las mujeres, la paridad de género y la erradicación de toda forma de</w:t>
      </w:r>
      <w:r w:rsidRPr="00AF3E59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AF3E59">
        <w:rPr>
          <w:rFonts w:ascii="Arial" w:hAnsi="Arial" w:cs="Arial"/>
          <w:color w:val="000000"/>
          <w:sz w:val="24"/>
          <w:szCs w:val="24"/>
        </w:rPr>
        <w:t>discriminación basada en el sexo o el género, tanto en el ámbito público como privado.</w:t>
      </w:r>
    </w:p>
    <w:p w:rsidR="00417104" w:rsidRPr="00417104" w:rsidRDefault="00417104" w:rsidP="0041710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El decreto crea nuevas instancias para coordinar acciones en favor de la igualdad sustantiva entre mujeres y hombres a nivel federal, estatal</w:t>
      </w:r>
      <w:r w:rsidR="00B42847">
        <w:rPr>
          <w:rFonts w:ascii="Arial" w:hAnsi="Arial" w:cs="Arial"/>
          <w:color w:val="000000"/>
          <w:sz w:val="24"/>
          <w:szCs w:val="24"/>
          <w:lang w:val="es-ES"/>
        </w:rPr>
        <w:t xml:space="preserve"> y </w:t>
      </w:r>
      <w:r w:rsidRPr="00417104">
        <w:rPr>
          <w:rFonts w:ascii="Arial" w:hAnsi="Arial" w:cs="Arial"/>
          <w:color w:val="000000"/>
          <w:sz w:val="24"/>
          <w:szCs w:val="24"/>
          <w:lang w:val="es-ES"/>
        </w:rPr>
        <w:t>municipal</w:t>
      </w:r>
      <w:r w:rsidR="00B42847">
        <w:rPr>
          <w:rFonts w:ascii="Arial" w:hAnsi="Arial" w:cs="Arial"/>
          <w:color w:val="000000"/>
          <w:sz w:val="24"/>
          <w:szCs w:val="24"/>
          <w:lang w:val="es-ES"/>
        </w:rPr>
        <w:t xml:space="preserve">. </w:t>
      </w:r>
    </w:p>
    <w:p w:rsidR="00417104" w:rsidRPr="00417104" w:rsidRDefault="00417104" w:rsidP="0041710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Además, refuerza la obligación del Estado de incorporar la perspectiva de género en todas las políticas públicas y de destinar recursos específicos en el Presupuesto de Egresos para garantizar su cumplimiento.</w:t>
      </w:r>
    </w:p>
    <w:p w:rsidR="00417104" w:rsidRPr="00417104" w:rsidRDefault="00DA41DE" w:rsidP="0041710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Se </w:t>
      </w:r>
      <w:r w:rsidR="00417104" w:rsidRPr="00417104">
        <w:rPr>
          <w:rFonts w:ascii="Arial" w:hAnsi="Arial" w:cs="Arial"/>
          <w:color w:val="000000"/>
          <w:sz w:val="24"/>
          <w:szCs w:val="24"/>
          <w:lang w:val="es-ES"/>
        </w:rPr>
        <w:t>establece</w:t>
      </w:r>
      <w:r>
        <w:rPr>
          <w:rFonts w:ascii="Arial" w:hAnsi="Arial" w:cs="Arial"/>
          <w:color w:val="000000"/>
          <w:sz w:val="24"/>
          <w:szCs w:val="24"/>
          <w:lang w:val="es-ES"/>
        </w:rPr>
        <w:t>n</w:t>
      </w:r>
      <w:r w:rsidR="00417104" w:rsidRPr="00417104">
        <w:rPr>
          <w:rFonts w:ascii="Arial" w:hAnsi="Arial" w:cs="Arial"/>
          <w:color w:val="000000"/>
          <w:sz w:val="24"/>
          <w:szCs w:val="24"/>
          <w:lang w:val="es-ES"/>
        </w:rPr>
        <w:t xml:space="preserve"> mecanismos de coordinación interinstitucional y acciones afirmativas orientadas a garantizar la participación igualitaria de mujeres y hombres en ámbitos como:</w:t>
      </w:r>
    </w:p>
    <w:p w:rsidR="00417104" w:rsidRPr="00417104" w:rsidRDefault="00417104" w:rsidP="00417104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La economía</w:t>
      </w:r>
    </w:p>
    <w:p w:rsidR="00417104" w:rsidRPr="00417104" w:rsidRDefault="00417104" w:rsidP="00417104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La toma de decisiones</w:t>
      </w:r>
    </w:p>
    <w:p w:rsidR="00417104" w:rsidRPr="00417104" w:rsidRDefault="00417104" w:rsidP="00417104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El trabajo</w:t>
      </w:r>
    </w:p>
    <w:p w:rsidR="00417104" w:rsidRPr="00417104" w:rsidRDefault="00417104" w:rsidP="00417104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La salud</w:t>
      </w:r>
    </w:p>
    <w:p w:rsidR="00417104" w:rsidRPr="00417104" w:rsidRDefault="00417104" w:rsidP="00417104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Los cuidados</w:t>
      </w:r>
    </w:p>
    <w:p w:rsidR="00417104" w:rsidRPr="00417104" w:rsidRDefault="00417104" w:rsidP="00417104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La educación</w:t>
      </w:r>
    </w:p>
    <w:p w:rsidR="00417104" w:rsidRPr="00417104" w:rsidRDefault="00417104" w:rsidP="00417104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La cultura </w:t>
      </w:r>
    </w:p>
    <w:p w:rsidR="00BA7A58" w:rsidRPr="00DA41DE" w:rsidRDefault="00417104" w:rsidP="006C7689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417104">
        <w:rPr>
          <w:rFonts w:ascii="Arial" w:hAnsi="Arial" w:cs="Arial"/>
          <w:color w:val="000000"/>
          <w:sz w:val="24"/>
          <w:szCs w:val="24"/>
          <w:lang w:val="es-ES"/>
        </w:rPr>
        <w:t>La vida social y política</w:t>
      </w:r>
    </w:p>
    <w:p w:rsidR="006C7689" w:rsidRPr="006C7689" w:rsidRDefault="006C7689" w:rsidP="006C7689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6C7689">
        <w:rPr>
          <w:rFonts w:ascii="Arial" w:hAnsi="Arial" w:cs="Arial"/>
          <w:color w:val="000000"/>
          <w:sz w:val="24"/>
          <w:szCs w:val="24"/>
          <w:lang w:val="es-ES"/>
        </w:rPr>
        <w:t>Con esta iniciativa, Yucatán se coloca a la vanguardia, asegurando que nuestras leyes locales estén en plena sintonía con la Ley General y que los beneficios lleguen de manera concreta a quienes más lo necesitan.</w:t>
      </w:r>
    </w:p>
    <w:p w:rsidR="006C7689" w:rsidRPr="006C7689" w:rsidRDefault="006C7689" w:rsidP="006C7689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6C7689">
        <w:rPr>
          <w:rFonts w:ascii="Arial" w:hAnsi="Arial" w:cs="Arial"/>
          <w:color w:val="000000"/>
          <w:sz w:val="24"/>
          <w:szCs w:val="24"/>
          <w:lang w:val="es-ES"/>
        </w:rPr>
        <w:t>La propuesta contempla tres artículos clave:</w:t>
      </w:r>
    </w:p>
    <w:p w:rsidR="006C7689" w:rsidRPr="00A6734C" w:rsidRDefault="006C7689" w:rsidP="006C7689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6734C">
        <w:rPr>
          <w:rFonts w:ascii="Arial" w:hAnsi="Arial" w:cs="Arial"/>
          <w:color w:val="000000"/>
          <w:sz w:val="24"/>
          <w:szCs w:val="24"/>
          <w:lang w:val="es-ES"/>
        </w:rPr>
        <w:t>Artículo 4: Se amplía la política cultural del Estado para incluir acciones de cooperación solidaria, igualdad sustantiva y erradicación de estereotipos de género.</w:t>
      </w:r>
    </w:p>
    <w:p w:rsidR="006C7689" w:rsidRPr="00A6734C" w:rsidRDefault="006C7689" w:rsidP="006C7689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6734C">
        <w:rPr>
          <w:rFonts w:ascii="Arial" w:hAnsi="Arial" w:cs="Arial"/>
          <w:color w:val="000000"/>
          <w:sz w:val="24"/>
          <w:szCs w:val="24"/>
          <w:lang w:val="es-ES"/>
        </w:rPr>
        <w:t>Artículo 5: Se refuerza el principio rector de igualdad de género, incorporando la igualdad sustantiva como mandato legal.</w:t>
      </w:r>
    </w:p>
    <w:p w:rsidR="006C7689" w:rsidRPr="006C7689" w:rsidRDefault="006C7689" w:rsidP="006C7689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6734C">
        <w:rPr>
          <w:rFonts w:ascii="Arial" w:hAnsi="Arial" w:cs="Arial"/>
          <w:color w:val="000000"/>
          <w:sz w:val="24"/>
          <w:szCs w:val="24"/>
          <w:lang w:val="es-ES"/>
        </w:rPr>
        <w:t>Artículo 9:</w:t>
      </w:r>
      <w:r w:rsidRPr="006C7689">
        <w:rPr>
          <w:rFonts w:ascii="Arial" w:hAnsi="Arial" w:cs="Arial"/>
          <w:color w:val="000000"/>
          <w:sz w:val="24"/>
          <w:szCs w:val="24"/>
          <w:lang w:val="es-ES"/>
        </w:rPr>
        <w:t xml:space="preserve"> Se garantiza que los convenios y descuentos en bienes y servicios culturales beneficien también a </w:t>
      </w:r>
      <w:r w:rsidRPr="00D505DA">
        <w:rPr>
          <w:rFonts w:ascii="Arial" w:hAnsi="Arial" w:cs="Arial"/>
          <w:color w:val="000000"/>
          <w:sz w:val="24"/>
          <w:szCs w:val="24"/>
          <w:lang w:val="es-ES"/>
        </w:rPr>
        <w:t>las madres autónomas</w:t>
      </w:r>
      <w:r w:rsidRPr="006C7689">
        <w:rPr>
          <w:rFonts w:ascii="Arial" w:hAnsi="Arial" w:cs="Arial"/>
          <w:color w:val="000000"/>
          <w:sz w:val="24"/>
          <w:szCs w:val="24"/>
          <w:lang w:val="es-ES"/>
        </w:rPr>
        <w:t>, junto con estudiantes, docentes, adultos mayores y personas con discapacidad.</w:t>
      </w:r>
    </w:p>
    <w:p w:rsidR="006C7689" w:rsidRPr="006C7689" w:rsidRDefault="006C7689" w:rsidP="006C7689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6C7689">
        <w:rPr>
          <w:rFonts w:ascii="Arial" w:hAnsi="Arial" w:cs="Arial"/>
          <w:color w:val="000000"/>
          <w:sz w:val="24"/>
          <w:szCs w:val="24"/>
          <w:lang w:val="es-ES"/>
        </w:rPr>
        <w:t>Estos cambios no solo son jurídicamente necesarios, sino también socialmente justos.</w:t>
      </w:r>
    </w:p>
    <w:p w:rsidR="006C7689" w:rsidRPr="006C7689" w:rsidRDefault="006C7689" w:rsidP="006C7689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689">
        <w:rPr>
          <w:rFonts w:ascii="Arial" w:hAnsi="Arial" w:cs="Arial"/>
          <w:color w:val="000000"/>
          <w:sz w:val="24"/>
          <w:szCs w:val="24"/>
        </w:rPr>
        <w:t>La iniciativa tiene un impacto directo en la vida cotidiana de las madres autónomas. Gracias a los programas estatales ya existentes, como las pensiones y apoyos específicos, es posible acreditar su condición mediante la tarjeta respectiva. Esto permitirá que ellas y sus familias accedan a museos, zonas arqueológicas y actividades culturales con mayor facilidad, fomentando momentos de recreación y aprendizaje que fortalecen la cohesión familiar.</w:t>
      </w:r>
    </w:p>
    <w:p w:rsidR="002F2404" w:rsidRPr="000625CB" w:rsidRDefault="002F2404" w:rsidP="002F2404">
      <w:pPr>
        <w:pStyle w:val="Cuerpo"/>
        <w:spacing w:before="100" w:after="0" w:line="360" w:lineRule="auto"/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</w:p>
    <w:p w:rsidR="003B778E" w:rsidRDefault="003B778E" w:rsidP="003B778E">
      <w:pPr>
        <w:spacing w:line="360" w:lineRule="auto"/>
        <w:jc w:val="both"/>
        <w:rPr>
          <w:rStyle w:val="Ninguno"/>
          <w:rFonts w:ascii="Arial" w:hAnsi="Arial" w:cs="Arial"/>
          <w:sz w:val="24"/>
          <w:szCs w:val="24"/>
        </w:rPr>
      </w:pPr>
      <w:r w:rsidRPr="003D6E1E">
        <w:rPr>
          <w:rStyle w:val="Ninguno"/>
          <w:rFonts w:ascii="Arial" w:hAnsi="Arial" w:cs="Arial"/>
          <w:sz w:val="24"/>
          <w:szCs w:val="24"/>
        </w:rPr>
        <w:t xml:space="preserve">En tal virtud </w:t>
      </w:r>
      <w:r w:rsidR="00320E07">
        <w:rPr>
          <w:rStyle w:val="Ninguno"/>
          <w:rFonts w:ascii="Arial" w:hAnsi="Arial" w:cs="Arial"/>
          <w:sz w:val="24"/>
          <w:szCs w:val="24"/>
        </w:rPr>
        <w:t xml:space="preserve">con el </w:t>
      </w:r>
      <w:r w:rsidR="00E1592B" w:rsidRPr="00E1592B">
        <w:rPr>
          <w:rFonts w:ascii="Arial" w:hAnsi="Arial" w:cs="Arial"/>
          <w:color w:val="000000"/>
          <w:sz w:val="24"/>
          <w:szCs w:val="24"/>
          <w:lang w:val="es-ES"/>
        </w:rPr>
        <w:t xml:space="preserve">objetivo de </w:t>
      </w:r>
      <w:r w:rsidR="00E1592B" w:rsidRPr="00320E07">
        <w:rPr>
          <w:rFonts w:ascii="Arial" w:hAnsi="Arial" w:cs="Arial"/>
          <w:color w:val="000000"/>
          <w:sz w:val="24"/>
          <w:szCs w:val="24"/>
          <w:lang w:val="es-ES"/>
        </w:rPr>
        <w:t>incorporar a las madres autónomas como beneficiarias directas de las políticas culturales</w:t>
      </w:r>
      <w:r w:rsidR="00E1592B" w:rsidRPr="00E1592B">
        <w:rPr>
          <w:rFonts w:ascii="Arial" w:hAnsi="Arial" w:cs="Arial"/>
          <w:color w:val="000000"/>
          <w:sz w:val="24"/>
          <w:szCs w:val="24"/>
          <w:lang w:val="es-ES"/>
        </w:rPr>
        <w:t xml:space="preserve"> e igualdad sustantiva</w:t>
      </w:r>
      <w:r w:rsidR="00E1592B" w:rsidRPr="007842B3">
        <w:rPr>
          <w:rFonts w:ascii="Arial" w:hAnsi="Arial" w:cs="Arial"/>
          <w:color w:val="000000"/>
          <w:sz w:val="32"/>
          <w:szCs w:val="32"/>
          <w:lang w:val="es-ES"/>
        </w:rPr>
        <w:t xml:space="preserve">. </w:t>
      </w:r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Pr="000625CB">
        <w:rPr>
          <w:rStyle w:val="Ninguno"/>
          <w:rFonts w:ascii="Arial" w:hAnsi="Arial" w:cs="Arial"/>
          <w:sz w:val="24"/>
          <w:szCs w:val="24"/>
        </w:rPr>
        <w:t>es que se propone la presente reforma, que para mejor ilustración se describe en el siguiente cuadro</w:t>
      </w:r>
      <w:r>
        <w:rPr>
          <w:rStyle w:val="Ninguno"/>
          <w:rFonts w:ascii="Arial" w:hAnsi="Arial" w:cs="Arial"/>
          <w:sz w:val="24"/>
          <w:szCs w:val="24"/>
        </w:rPr>
        <w:t>:</w:t>
      </w:r>
    </w:p>
    <w:p w:rsidR="00D56E71" w:rsidRPr="007544F7" w:rsidRDefault="007544F7" w:rsidP="007544F7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7544F7">
        <w:rPr>
          <w:rFonts w:ascii="Arial" w:hAnsi="Arial" w:cs="Arial"/>
          <w:b/>
          <w:bCs/>
          <w:color w:val="000000"/>
        </w:rPr>
        <w:t>LEY DE DERECHOS CULTURALES PARA EL ESTADO Y MUNICIPIOS DE YUCATÁN</w:t>
      </w:r>
      <w:r w:rsidR="00D56E71" w:rsidRPr="007544F7">
        <w:rPr>
          <w:rFonts w:ascii="Arial" w:hAnsi="Arial" w:cs="Arial"/>
          <w:b/>
          <w:bCs/>
          <w:color w:val="00000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C6AC9" w:rsidTr="005C6AC9">
        <w:tc>
          <w:tcPr>
            <w:tcW w:w="4414" w:type="dxa"/>
          </w:tcPr>
          <w:p w:rsidR="005C6AC9" w:rsidRPr="00F452F9" w:rsidRDefault="005C6AC9" w:rsidP="005C6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52F9">
              <w:rPr>
                <w:rFonts w:ascii="Arial" w:hAnsi="Arial" w:cs="Arial"/>
                <w:color w:val="000000"/>
                <w:sz w:val="24"/>
                <w:szCs w:val="24"/>
              </w:rPr>
              <w:t>Texto Vigente</w:t>
            </w:r>
          </w:p>
        </w:tc>
        <w:tc>
          <w:tcPr>
            <w:tcW w:w="4414" w:type="dxa"/>
          </w:tcPr>
          <w:p w:rsidR="005C6AC9" w:rsidRPr="00F452F9" w:rsidRDefault="005C6AC9" w:rsidP="005C6A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52F9">
              <w:rPr>
                <w:rFonts w:ascii="Arial" w:hAnsi="Arial" w:cs="Arial"/>
                <w:color w:val="000000"/>
                <w:sz w:val="24"/>
                <w:szCs w:val="24"/>
              </w:rPr>
              <w:t>Texto propuesto</w:t>
            </w:r>
          </w:p>
        </w:tc>
      </w:tr>
      <w:tr w:rsidR="002B1763" w:rsidTr="0004488D">
        <w:tc>
          <w:tcPr>
            <w:tcW w:w="4414" w:type="dxa"/>
          </w:tcPr>
          <w:p w:rsidR="002B1763" w:rsidRPr="00F452F9" w:rsidRDefault="002B1763" w:rsidP="002B176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27C6">
              <w:rPr>
                <w:rFonts w:ascii="Tahoma" w:hAnsi="Tahoma" w:cs="Tahoma"/>
                <w:b/>
                <w:bCs/>
              </w:rPr>
              <w:t xml:space="preserve">Artículo 4. </w:t>
            </w:r>
            <w:r w:rsidRPr="001827C6">
              <w:rPr>
                <w:rFonts w:ascii="Tahoma" w:hAnsi="Tahoma" w:cs="Tahoma"/>
              </w:rPr>
              <w:t>La política cultural del Estado servirá como base para la elaboración de los planes y programas estatales en materia de arte y cultura, debiendo contener acciones que permitan vincular al sector cultural con el sector educativo, turístico, de desarrollo social, del medio ambiente, económico y demás sectores de la sociedad.</w:t>
            </w:r>
          </w:p>
        </w:tc>
        <w:tc>
          <w:tcPr>
            <w:tcW w:w="4414" w:type="dxa"/>
            <w:vAlign w:val="center"/>
          </w:tcPr>
          <w:p w:rsidR="002B1763" w:rsidRPr="00F452F9" w:rsidRDefault="002B1763" w:rsidP="002B176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27C6">
              <w:rPr>
                <w:rFonts w:ascii="Tahoma" w:hAnsi="Tahoma" w:cs="Tahoma"/>
                <w:b/>
                <w:bCs/>
              </w:rPr>
              <w:t>Artículo 4.-</w:t>
            </w:r>
            <w:r w:rsidRPr="00FC3135">
              <w:rPr>
                <w:rFonts w:ascii="Tahoma" w:hAnsi="Tahoma" w:cs="Tahoma"/>
              </w:rPr>
              <w:t xml:space="preserve"> La política cultural del Estado </w:t>
            </w:r>
            <w:r w:rsidRPr="00C14ED3">
              <w:rPr>
                <w:rFonts w:ascii="Tahoma" w:hAnsi="Tahoma" w:cs="Tahoma"/>
                <w:b/>
                <w:bCs/>
              </w:rPr>
              <w:t xml:space="preserve">deberá contener acciones para promover la cooperación solidaria de todos aquellos que participen en las actividades culturales incluidos, el conocimiento, desarrollo y difusión de las culturas de los pueblos y comunidades indígenas y afromexicanas del </w:t>
            </w:r>
            <w:r w:rsidR="009B140E">
              <w:rPr>
                <w:rFonts w:ascii="Tahoma" w:hAnsi="Tahoma" w:cs="Tahoma"/>
                <w:b/>
                <w:bCs/>
              </w:rPr>
              <w:t>estado</w:t>
            </w:r>
            <w:r w:rsidRPr="00C14ED3">
              <w:rPr>
                <w:rFonts w:ascii="Tahoma" w:hAnsi="Tahoma" w:cs="Tahoma"/>
                <w:b/>
                <w:bCs/>
              </w:rPr>
              <w:t>, la igualdad sustantiva entre mujeres y hombres y la erradicación de estereotipos socioculturales de género que propician las violencias contra las mujeres y niñas; mediante el establecimiento de acciones que permitan</w:t>
            </w:r>
            <w:r w:rsidRPr="00FC3135">
              <w:rPr>
                <w:rFonts w:ascii="Tahoma" w:hAnsi="Tahoma" w:cs="Tahoma"/>
              </w:rPr>
              <w:t xml:space="preserve"> vincular al sector cultural con el sector educativo, turístico, de desarrollo social, del medio ambiente, económico, </w:t>
            </w:r>
            <w:r w:rsidRPr="00C14ED3">
              <w:rPr>
                <w:rFonts w:ascii="Tahoma" w:hAnsi="Tahoma" w:cs="Tahoma"/>
                <w:b/>
                <w:bCs/>
              </w:rPr>
              <w:t>las tecnologías de la información</w:t>
            </w:r>
            <w:r w:rsidRPr="00FC3135">
              <w:rPr>
                <w:rFonts w:ascii="Tahoma" w:hAnsi="Tahoma" w:cs="Tahoma"/>
              </w:rPr>
              <w:t xml:space="preserve"> </w:t>
            </w:r>
            <w:r w:rsidRPr="005D4B4A">
              <w:rPr>
                <w:rFonts w:ascii="Tahoma" w:hAnsi="Tahoma" w:cs="Tahoma"/>
                <w:b/>
                <w:bCs/>
              </w:rPr>
              <w:t xml:space="preserve">y las comunicaciones </w:t>
            </w:r>
            <w:r w:rsidRPr="00FC3135">
              <w:rPr>
                <w:rFonts w:ascii="Tahoma" w:hAnsi="Tahoma" w:cs="Tahoma"/>
              </w:rPr>
              <w:t>y demás sectores de la sociedad.</w:t>
            </w:r>
          </w:p>
        </w:tc>
      </w:tr>
      <w:tr w:rsidR="002B1763" w:rsidTr="005C6AC9">
        <w:tc>
          <w:tcPr>
            <w:tcW w:w="4414" w:type="dxa"/>
          </w:tcPr>
          <w:p w:rsidR="00EE2BDC" w:rsidRDefault="00EE2BDC" w:rsidP="00EE2BDC">
            <w:pPr>
              <w:jc w:val="both"/>
              <w:rPr>
                <w:rFonts w:ascii="Tahoma" w:hAnsi="Tahoma" w:cs="Tahoma"/>
              </w:rPr>
            </w:pPr>
            <w:r w:rsidRPr="00784159">
              <w:rPr>
                <w:rFonts w:ascii="Tahoma" w:hAnsi="Tahoma" w:cs="Tahoma"/>
                <w:b/>
                <w:bCs/>
              </w:rPr>
              <w:t xml:space="preserve">Artículo 5. </w:t>
            </w:r>
            <w:r w:rsidRPr="00784159">
              <w:rPr>
                <w:rFonts w:ascii="Tahoma" w:hAnsi="Tahoma" w:cs="Tahoma"/>
              </w:rPr>
              <w:t>Son principios rectores de las políticas culturales:</w:t>
            </w:r>
          </w:p>
          <w:p w:rsidR="00EE2BDC" w:rsidRDefault="00EE2BDC" w:rsidP="00EE2BDC">
            <w:pPr>
              <w:jc w:val="both"/>
              <w:rPr>
                <w:rFonts w:ascii="Tahoma" w:hAnsi="Tahoma" w:cs="Tahoma"/>
              </w:rPr>
            </w:pPr>
          </w:p>
          <w:p w:rsidR="00EE2BDC" w:rsidRDefault="00EE2BDC" w:rsidP="00EE2B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 a la V</w:t>
            </w:r>
          </w:p>
          <w:p w:rsidR="00EE2BDC" w:rsidRDefault="00EE2BDC" w:rsidP="00EE2B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VI. </w:t>
            </w:r>
            <w:r w:rsidRPr="002D2F29">
              <w:rPr>
                <w:rFonts w:ascii="Tahoma" w:hAnsi="Tahoma" w:cs="Tahoma"/>
              </w:rPr>
              <w:t>La igualdad de género;</w:t>
            </w:r>
          </w:p>
          <w:p w:rsidR="00EE2BDC" w:rsidRDefault="00EE2BDC" w:rsidP="00EE2BDC">
            <w:pPr>
              <w:jc w:val="both"/>
              <w:rPr>
                <w:rFonts w:ascii="Tahoma" w:hAnsi="Tahoma" w:cs="Tahoma"/>
              </w:rPr>
            </w:pPr>
          </w:p>
          <w:p w:rsidR="00AE26D3" w:rsidRDefault="00AE26D3" w:rsidP="00EE2BDC">
            <w:pPr>
              <w:jc w:val="both"/>
              <w:rPr>
                <w:rFonts w:ascii="Tahoma" w:hAnsi="Tahoma" w:cs="Tahoma"/>
              </w:rPr>
            </w:pPr>
          </w:p>
          <w:p w:rsidR="00AE26D3" w:rsidRDefault="00AE26D3" w:rsidP="00EE2B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VII a VIII… </w:t>
            </w:r>
          </w:p>
          <w:p w:rsidR="002B1763" w:rsidRPr="00F452F9" w:rsidRDefault="002B1763" w:rsidP="002B176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4" w:type="dxa"/>
          </w:tcPr>
          <w:p w:rsidR="00220BFC" w:rsidRDefault="00220BFC" w:rsidP="00220BFC">
            <w:pPr>
              <w:jc w:val="both"/>
              <w:rPr>
                <w:rFonts w:ascii="Tahoma" w:hAnsi="Tahoma" w:cs="Tahoma"/>
              </w:rPr>
            </w:pPr>
            <w:r w:rsidRPr="00784159">
              <w:rPr>
                <w:rFonts w:ascii="Tahoma" w:hAnsi="Tahoma" w:cs="Tahoma"/>
                <w:b/>
                <w:bCs/>
              </w:rPr>
              <w:t xml:space="preserve">Artículo 5. </w:t>
            </w:r>
            <w:r w:rsidRPr="00784159">
              <w:rPr>
                <w:rFonts w:ascii="Tahoma" w:hAnsi="Tahoma" w:cs="Tahoma"/>
              </w:rPr>
              <w:t>Son principios rectores de las políticas culturales:</w:t>
            </w:r>
          </w:p>
          <w:p w:rsidR="00220BFC" w:rsidRDefault="00220BFC" w:rsidP="00220BFC">
            <w:pPr>
              <w:jc w:val="both"/>
              <w:rPr>
                <w:rFonts w:ascii="Tahoma" w:hAnsi="Tahoma" w:cs="Tahoma"/>
              </w:rPr>
            </w:pPr>
          </w:p>
          <w:p w:rsidR="00220BFC" w:rsidRDefault="00220BFC" w:rsidP="00220BF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 a la V</w:t>
            </w:r>
          </w:p>
          <w:p w:rsidR="00220BFC" w:rsidRDefault="00220BFC" w:rsidP="00220BFC">
            <w:pPr>
              <w:jc w:val="both"/>
              <w:rPr>
                <w:rFonts w:ascii="Tahoma" w:hAnsi="Tahoma" w:cs="Tahoma"/>
              </w:rPr>
            </w:pPr>
          </w:p>
          <w:p w:rsidR="00220BFC" w:rsidRDefault="00220BFC" w:rsidP="00220BF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VI. </w:t>
            </w:r>
            <w:r w:rsidRPr="00AF64D4">
              <w:rPr>
                <w:rFonts w:ascii="Tahoma" w:hAnsi="Tahoma" w:cs="Tahoma"/>
                <w:b/>
                <w:bCs/>
              </w:rPr>
              <w:t>Igualdad de género y la igualdad sustantiva, en términos de lo dispuesto en la Ley General para la Igualdad Sustantiva entre Mujeres y Hombres</w:t>
            </w:r>
            <w:r>
              <w:rPr>
                <w:rFonts w:ascii="Tahoma" w:hAnsi="Tahoma" w:cs="Tahoma"/>
                <w:b/>
                <w:bCs/>
              </w:rPr>
              <w:t xml:space="preserve">: </w:t>
            </w:r>
          </w:p>
          <w:p w:rsidR="00220BFC" w:rsidRDefault="00220BFC" w:rsidP="00220BFC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2B1763" w:rsidRPr="00F452F9" w:rsidRDefault="00220BFC" w:rsidP="00220BF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24E9">
              <w:rPr>
                <w:rFonts w:ascii="Tahoma" w:hAnsi="Tahoma" w:cs="Tahoma"/>
              </w:rPr>
              <w:t>VII a VIII …</w:t>
            </w:r>
          </w:p>
        </w:tc>
      </w:tr>
      <w:tr w:rsidR="002B1763" w:rsidTr="005C6AC9">
        <w:tc>
          <w:tcPr>
            <w:tcW w:w="4414" w:type="dxa"/>
          </w:tcPr>
          <w:p w:rsidR="00AE26D3" w:rsidRPr="002651A1" w:rsidRDefault="00AE26D3" w:rsidP="00AE26D3">
            <w:pPr>
              <w:jc w:val="both"/>
              <w:rPr>
                <w:rFonts w:ascii="Tahoma" w:hAnsi="Tahoma" w:cs="Tahoma"/>
              </w:rPr>
            </w:pPr>
            <w:r w:rsidRPr="00A83685">
              <w:rPr>
                <w:rFonts w:ascii="Tahoma" w:hAnsi="Tahoma" w:cs="Tahoma"/>
                <w:b/>
                <w:bCs/>
              </w:rPr>
              <w:t xml:space="preserve">Artículo 9. </w:t>
            </w:r>
            <w:r w:rsidRPr="002651A1">
              <w:rPr>
                <w:rFonts w:ascii="Tahoma" w:hAnsi="Tahoma" w:cs="Tahoma"/>
              </w:rPr>
              <w:t>Para garantizar el ejercicio de los derechos culturales, el Estado y los municipios, en el ámbito de su competencia, deberán establecer acciones que fomenten y promuevan los siguientes aspectos:</w:t>
            </w:r>
          </w:p>
          <w:p w:rsidR="00AE26D3" w:rsidRDefault="00AE26D3" w:rsidP="00AE26D3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AE26D3" w:rsidRDefault="00AE26D3" w:rsidP="00AE26D3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… </w:t>
            </w:r>
          </w:p>
          <w:p w:rsidR="00AE26D3" w:rsidRDefault="00AE26D3" w:rsidP="00AE26D3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2B1763" w:rsidRPr="00F452F9" w:rsidRDefault="00AE26D3" w:rsidP="00AE26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</w:rPr>
              <w:t xml:space="preserve">IV. </w:t>
            </w:r>
            <w:r w:rsidRPr="00C072B5">
              <w:rPr>
                <w:rFonts w:ascii="Tahoma" w:hAnsi="Tahoma" w:cs="Tahoma"/>
              </w:rPr>
              <w:t>La celebración de los convenios que sean necesarios con instituciones privadas para la obtención de descuentos en el acceso y disfrute de los bienes y servicios culturales; así como permitir la entrada a museos y zonas arqueo lógicas abiertas al público, principalmente a personas de escasos recursos, estudiantes, docentes, adultos mayores y personas con discapacidad</w:t>
            </w:r>
            <w:r w:rsidRPr="00C072B5">
              <w:rPr>
                <w:rFonts w:ascii="Tahoma" w:hAnsi="Tahoma" w:cs="Tahoma"/>
                <w:b/>
                <w:bCs/>
              </w:rPr>
              <w:t>;</w:t>
            </w:r>
          </w:p>
        </w:tc>
        <w:tc>
          <w:tcPr>
            <w:tcW w:w="4414" w:type="dxa"/>
          </w:tcPr>
          <w:p w:rsidR="005D1283" w:rsidRPr="002651A1" w:rsidRDefault="005D1283" w:rsidP="005D1283">
            <w:pPr>
              <w:jc w:val="both"/>
              <w:rPr>
                <w:rFonts w:ascii="Tahoma" w:hAnsi="Tahoma" w:cs="Tahoma"/>
              </w:rPr>
            </w:pPr>
            <w:r w:rsidRPr="00A83685">
              <w:rPr>
                <w:rFonts w:ascii="Tahoma" w:hAnsi="Tahoma" w:cs="Tahoma"/>
                <w:b/>
                <w:bCs/>
              </w:rPr>
              <w:t xml:space="preserve">Artículo 9. </w:t>
            </w:r>
            <w:r w:rsidRPr="002651A1">
              <w:rPr>
                <w:rFonts w:ascii="Tahoma" w:hAnsi="Tahoma" w:cs="Tahoma"/>
              </w:rPr>
              <w:t>Para garantizar el ejercicio de los derechos culturales, el Estado y los municipios, en el ámbito de su competencia, deberán establecer acciones que fomenten y promuevan los siguientes aspectos:</w:t>
            </w:r>
          </w:p>
          <w:p w:rsidR="005D1283" w:rsidRDefault="005D1283" w:rsidP="005D1283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5D1283" w:rsidRDefault="005D1283" w:rsidP="005D1283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… </w:t>
            </w:r>
          </w:p>
          <w:p w:rsidR="005D1283" w:rsidRDefault="005D1283" w:rsidP="005D1283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5D1283" w:rsidRDefault="005D1283" w:rsidP="005D1283">
            <w:pPr>
              <w:jc w:val="both"/>
              <w:rPr>
                <w:rFonts w:ascii="Tahoma" w:hAnsi="Tahoma" w:cs="Tahoma"/>
              </w:rPr>
            </w:pPr>
            <w:r w:rsidRPr="000E60F8">
              <w:rPr>
                <w:rFonts w:ascii="Tahoma" w:hAnsi="Tahoma" w:cs="Tahoma"/>
                <w:b/>
                <w:bCs/>
              </w:rPr>
              <w:t>IV.</w:t>
            </w:r>
            <w:r>
              <w:rPr>
                <w:rFonts w:ascii="Tahoma" w:hAnsi="Tahoma" w:cs="Tahoma"/>
              </w:rPr>
              <w:t xml:space="preserve"> </w:t>
            </w:r>
            <w:r w:rsidRPr="000E60F8">
              <w:rPr>
                <w:rFonts w:ascii="Tahoma" w:hAnsi="Tahoma" w:cs="Tahoma"/>
              </w:rPr>
              <w:t xml:space="preserve">La celebración de los convenios que sean necesarios con instituciones privadas para la obtención de descuentos en el acceso y disfrute de los bienes y servicios culturales, </w:t>
            </w:r>
            <w:r w:rsidRPr="000E60F8">
              <w:rPr>
                <w:rFonts w:ascii="Tahoma" w:hAnsi="Tahoma" w:cs="Tahoma"/>
                <w:b/>
                <w:bCs/>
              </w:rPr>
              <w:t>que beneficien a personas de escasos recursos, estudiantes, docentes, adultos mayores, personas con discapacidad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0E60F8">
              <w:rPr>
                <w:rFonts w:ascii="Tahoma" w:hAnsi="Tahoma" w:cs="Tahoma"/>
                <w:b/>
                <w:bCs/>
              </w:rPr>
              <w:t>y madres autónomas; así como</w:t>
            </w:r>
            <w:r w:rsidRPr="000E60F8">
              <w:rPr>
                <w:rFonts w:ascii="Tahoma" w:hAnsi="Tahoma" w:cs="Tahoma"/>
              </w:rPr>
              <w:t xml:space="preserve"> permitir el acceso preferencial a museos y zonas arqueo lógicas abiertas al público</w:t>
            </w:r>
          </w:p>
          <w:p w:rsidR="005D1283" w:rsidRDefault="005D1283" w:rsidP="005D1283">
            <w:pPr>
              <w:jc w:val="both"/>
              <w:rPr>
                <w:rFonts w:ascii="Tahoma" w:hAnsi="Tahoma" w:cs="Tahoma"/>
              </w:rPr>
            </w:pPr>
          </w:p>
          <w:p w:rsidR="002B1763" w:rsidRPr="00F452F9" w:rsidRDefault="002B1763" w:rsidP="002B176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56E71" w:rsidRPr="00892AD2" w:rsidRDefault="00D56E71" w:rsidP="00D56E7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B778E" w:rsidRDefault="003D6E7F" w:rsidP="00AD05B2">
      <w:pPr>
        <w:jc w:val="both"/>
        <w:rPr>
          <w:rFonts w:ascii="Arial" w:hAnsi="Arial" w:cs="Arial"/>
          <w:color w:val="000000"/>
        </w:rPr>
      </w:pPr>
      <w:r w:rsidRPr="000625CB">
        <w:rPr>
          <w:rStyle w:val="Ninguno"/>
          <w:rFonts w:ascii="Arial" w:hAnsi="Arial" w:cs="Arial"/>
          <w:sz w:val="24"/>
          <w:szCs w:val="24"/>
        </w:rPr>
        <w:t>Por todo lo anterior, y con fundamento en los artículos 35 fracción I, de la Constitución Política Local; 16 y 22 de la Ley de Gobierno del Poder Legislativo, ambas del Estado de Yucatán, someto a consideración de esta Soberanía la presente iniciativa con proyecto de decreto que reforma</w:t>
      </w:r>
      <w:r w:rsidRPr="007F5103">
        <w:rPr>
          <w:rStyle w:val="Ninguno"/>
          <w:rFonts w:ascii="Arial" w:hAnsi="Arial" w:cs="Arial"/>
          <w:b/>
          <w:bCs/>
          <w:sz w:val="24"/>
          <w:szCs w:val="24"/>
        </w:rPr>
        <w:t>:</w:t>
      </w:r>
      <w:r w:rsidR="007544F7">
        <w:rPr>
          <w:rFonts w:ascii="Arial" w:hAnsi="Arial" w:cs="Arial"/>
          <w:color w:val="000000"/>
        </w:rPr>
        <w:t xml:space="preserve"> </w:t>
      </w:r>
      <w:r w:rsidR="007544F7">
        <w:rPr>
          <w:rFonts w:ascii="Arial" w:hAnsi="Arial" w:cs="Arial"/>
          <w:sz w:val="24"/>
          <w:szCs w:val="24"/>
        </w:rPr>
        <w:t>los</w:t>
      </w:r>
      <w:r w:rsidR="007544F7">
        <w:rPr>
          <w:rFonts w:ascii="Arial" w:hAnsi="Arial" w:cs="Arial"/>
          <w:b/>
          <w:bCs/>
          <w:sz w:val="24"/>
          <w:szCs w:val="24"/>
        </w:rPr>
        <w:t xml:space="preserve"> </w:t>
      </w:r>
      <w:r w:rsidR="007544F7">
        <w:rPr>
          <w:rFonts w:ascii="Arial" w:hAnsi="Arial" w:cs="Arial"/>
          <w:color w:val="000000"/>
        </w:rPr>
        <w:t xml:space="preserve">Artículos 4, 5 fracción VI y 9 fracción IV De La </w:t>
      </w:r>
      <w:r w:rsidR="007544F7" w:rsidRPr="00D46726">
        <w:rPr>
          <w:rFonts w:ascii="Arial" w:hAnsi="Arial" w:cs="Arial"/>
          <w:color w:val="000000"/>
        </w:rPr>
        <w:t>Ley De Derechos Culturales Para El Estado Y Municipios De Yucatán</w:t>
      </w:r>
      <w:r w:rsidR="007544F7">
        <w:rPr>
          <w:rFonts w:ascii="Arial" w:hAnsi="Arial" w:cs="Arial"/>
          <w:color w:val="000000"/>
        </w:rPr>
        <w:t xml:space="preserve">. </w:t>
      </w:r>
    </w:p>
    <w:p w:rsidR="000C7E5E" w:rsidRPr="00D750A6" w:rsidRDefault="007E023E" w:rsidP="007E02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50A6">
        <w:rPr>
          <w:rFonts w:ascii="Arial" w:hAnsi="Arial" w:cs="Arial"/>
          <w:b/>
          <w:bCs/>
          <w:sz w:val="24"/>
          <w:szCs w:val="24"/>
        </w:rPr>
        <w:t xml:space="preserve">DECRETO </w:t>
      </w:r>
    </w:p>
    <w:p w:rsidR="007E023E" w:rsidRDefault="007E023E" w:rsidP="00746604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Articulo </w:t>
      </w:r>
      <w:r w:rsidR="00C47E9D">
        <w:rPr>
          <w:rFonts w:ascii="Arial" w:hAnsi="Arial" w:cs="Arial"/>
          <w:sz w:val="24"/>
          <w:szCs w:val="24"/>
        </w:rPr>
        <w:t>único. -</w:t>
      </w:r>
      <w:r>
        <w:rPr>
          <w:rFonts w:ascii="Arial" w:hAnsi="Arial" w:cs="Arial"/>
          <w:sz w:val="24"/>
          <w:szCs w:val="24"/>
        </w:rPr>
        <w:t xml:space="preserve"> se reforma</w:t>
      </w:r>
      <w:r w:rsidR="00A76C3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A76C37">
        <w:rPr>
          <w:rFonts w:ascii="Arial" w:hAnsi="Arial" w:cs="Arial"/>
          <w:sz w:val="24"/>
          <w:szCs w:val="24"/>
        </w:rPr>
        <w:t>los</w:t>
      </w:r>
      <w:r w:rsidR="00C47E9D">
        <w:rPr>
          <w:rFonts w:ascii="Arial" w:hAnsi="Arial" w:cs="Arial"/>
          <w:b/>
          <w:bCs/>
          <w:sz w:val="24"/>
          <w:szCs w:val="24"/>
        </w:rPr>
        <w:t xml:space="preserve"> </w:t>
      </w:r>
      <w:r w:rsidR="00C47E9D">
        <w:rPr>
          <w:rFonts w:ascii="Arial" w:hAnsi="Arial" w:cs="Arial"/>
          <w:color w:val="000000"/>
        </w:rPr>
        <w:t>Artículo</w:t>
      </w:r>
      <w:r w:rsidR="00A76C37">
        <w:rPr>
          <w:rFonts w:ascii="Arial" w:hAnsi="Arial" w:cs="Arial"/>
          <w:color w:val="000000"/>
        </w:rPr>
        <w:t xml:space="preserve">s 4, </w:t>
      </w:r>
      <w:r w:rsidR="00FD1510">
        <w:rPr>
          <w:rFonts w:ascii="Arial" w:hAnsi="Arial" w:cs="Arial"/>
          <w:color w:val="000000"/>
        </w:rPr>
        <w:t xml:space="preserve">5 fracción VI y </w:t>
      </w:r>
      <w:r w:rsidR="00F053A7">
        <w:rPr>
          <w:rFonts w:ascii="Arial" w:hAnsi="Arial" w:cs="Arial"/>
          <w:color w:val="000000"/>
        </w:rPr>
        <w:t xml:space="preserve">9 fracción </w:t>
      </w:r>
      <w:r w:rsidR="00746604">
        <w:rPr>
          <w:rFonts w:ascii="Arial" w:hAnsi="Arial" w:cs="Arial"/>
          <w:color w:val="000000"/>
        </w:rPr>
        <w:t>IV</w:t>
      </w:r>
      <w:r w:rsidR="00C47E9D">
        <w:rPr>
          <w:rFonts w:ascii="Arial" w:hAnsi="Arial" w:cs="Arial"/>
          <w:color w:val="000000"/>
        </w:rPr>
        <w:t xml:space="preserve"> De La </w:t>
      </w:r>
      <w:r w:rsidR="00A76C37" w:rsidRPr="00D46726">
        <w:rPr>
          <w:rFonts w:ascii="Arial" w:hAnsi="Arial" w:cs="Arial"/>
          <w:color w:val="000000"/>
        </w:rPr>
        <w:t>Ley De Derechos Culturales Para El Estado Y Municipios De Yucatán</w:t>
      </w:r>
      <w:r w:rsidR="00C47E9D">
        <w:rPr>
          <w:rFonts w:ascii="Arial" w:hAnsi="Arial" w:cs="Arial"/>
          <w:color w:val="000000"/>
        </w:rPr>
        <w:t xml:space="preserve">, para quedar como sigue: </w:t>
      </w:r>
    </w:p>
    <w:p w:rsidR="00746604" w:rsidRDefault="00746604" w:rsidP="0074660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46726">
        <w:rPr>
          <w:rFonts w:ascii="Arial" w:hAnsi="Arial" w:cs="Arial"/>
          <w:color w:val="000000"/>
        </w:rPr>
        <w:t>LEY DE DERECHOS CULTURALES PARA EL ESTADO Y MUNICIPIOS DE YUCATÁN</w:t>
      </w:r>
    </w:p>
    <w:p w:rsidR="00AB5D25" w:rsidRDefault="00AB5D25" w:rsidP="00AB5D25">
      <w:pPr>
        <w:jc w:val="both"/>
        <w:rPr>
          <w:rFonts w:ascii="Tahoma" w:hAnsi="Tahoma" w:cs="Tahoma"/>
        </w:rPr>
      </w:pPr>
      <w:r w:rsidRPr="001827C6">
        <w:rPr>
          <w:rFonts w:ascii="Tahoma" w:hAnsi="Tahoma" w:cs="Tahoma"/>
          <w:b/>
          <w:bCs/>
        </w:rPr>
        <w:t>Artículo 4.-</w:t>
      </w:r>
      <w:r w:rsidRPr="00FC3135">
        <w:rPr>
          <w:rFonts w:ascii="Tahoma" w:hAnsi="Tahoma" w:cs="Tahoma"/>
        </w:rPr>
        <w:t xml:space="preserve"> La política cultural del Estado </w:t>
      </w:r>
      <w:r w:rsidRPr="00AB5D25">
        <w:rPr>
          <w:rFonts w:ascii="Tahoma" w:hAnsi="Tahoma" w:cs="Tahoma"/>
        </w:rPr>
        <w:t xml:space="preserve">deberá contener acciones para promover la cooperación solidaria de todos aquellos que participen en las actividades culturales incluidos, el conocimiento, desarrollo y difusión de las culturas de los pueblos y comunidades indígenas y afromexicanas del </w:t>
      </w:r>
      <w:r w:rsidR="00F40B39">
        <w:rPr>
          <w:rFonts w:ascii="Tahoma" w:hAnsi="Tahoma" w:cs="Tahoma"/>
        </w:rPr>
        <w:t>estado</w:t>
      </w:r>
      <w:r w:rsidRPr="00AB5D25">
        <w:rPr>
          <w:rFonts w:ascii="Tahoma" w:hAnsi="Tahoma" w:cs="Tahoma"/>
        </w:rPr>
        <w:t>, la igualdad sustantiva entre mujeres y hombres y la erradicación de estereotipos socioculturales de género que propician las violencias contra las mujeres y niñas; mediante el establecimiento de acciones que permitan vincular al sector cultural con el sector educativo, turístico, de desarrollo social, del medio ambiente, económico, las tecnologías de la información y las comunicaciones</w:t>
      </w:r>
      <w:r w:rsidRPr="005D4B4A">
        <w:rPr>
          <w:rFonts w:ascii="Tahoma" w:hAnsi="Tahoma" w:cs="Tahoma"/>
          <w:b/>
          <w:bCs/>
        </w:rPr>
        <w:t xml:space="preserve"> </w:t>
      </w:r>
      <w:r w:rsidRPr="00FC3135">
        <w:rPr>
          <w:rFonts w:ascii="Tahoma" w:hAnsi="Tahoma" w:cs="Tahoma"/>
        </w:rPr>
        <w:t>y demás sectores de la sociedad.</w:t>
      </w:r>
    </w:p>
    <w:p w:rsidR="00AB5D25" w:rsidRDefault="00AB5D25" w:rsidP="00AB5D25">
      <w:pPr>
        <w:jc w:val="both"/>
        <w:rPr>
          <w:rFonts w:ascii="Tahoma" w:hAnsi="Tahoma" w:cs="Tahoma"/>
        </w:rPr>
      </w:pPr>
    </w:p>
    <w:p w:rsidR="00C5342F" w:rsidRDefault="00C5342F" w:rsidP="00C5342F">
      <w:pPr>
        <w:jc w:val="both"/>
        <w:rPr>
          <w:rFonts w:ascii="Tahoma" w:hAnsi="Tahoma" w:cs="Tahoma"/>
        </w:rPr>
      </w:pPr>
      <w:r w:rsidRPr="00784159">
        <w:rPr>
          <w:rFonts w:ascii="Tahoma" w:hAnsi="Tahoma" w:cs="Tahoma"/>
          <w:b/>
          <w:bCs/>
        </w:rPr>
        <w:t xml:space="preserve">Artículo 5. </w:t>
      </w:r>
      <w:r w:rsidRPr="00784159">
        <w:rPr>
          <w:rFonts w:ascii="Tahoma" w:hAnsi="Tahoma" w:cs="Tahoma"/>
        </w:rPr>
        <w:t>Son principios rectores de las políticas culturales:</w:t>
      </w:r>
    </w:p>
    <w:p w:rsidR="00C5342F" w:rsidRDefault="00C5342F" w:rsidP="00C5342F">
      <w:pPr>
        <w:jc w:val="both"/>
        <w:rPr>
          <w:rFonts w:ascii="Tahoma" w:hAnsi="Tahoma" w:cs="Tahoma"/>
        </w:rPr>
      </w:pPr>
    </w:p>
    <w:p w:rsidR="00C5342F" w:rsidRDefault="00C5342F" w:rsidP="00C5342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a la V … </w:t>
      </w:r>
    </w:p>
    <w:p w:rsidR="00C5342F" w:rsidRDefault="00C5342F" w:rsidP="00C5342F">
      <w:pPr>
        <w:jc w:val="both"/>
        <w:rPr>
          <w:rFonts w:ascii="Tahoma" w:hAnsi="Tahoma" w:cs="Tahoma"/>
        </w:rPr>
      </w:pPr>
    </w:p>
    <w:p w:rsidR="00C5342F" w:rsidRPr="00522F58" w:rsidRDefault="00C5342F" w:rsidP="00C5342F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VI. </w:t>
      </w:r>
      <w:r w:rsidRPr="00522F58">
        <w:rPr>
          <w:rFonts w:ascii="Tahoma" w:hAnsi="Tahoma" w:cs="Tahoma"/>
          <w:b/>
          <w:bCs/>
        </w:rPr>
        <w:t>Igualdad de género y la igualdad sustantiva, en términos de lo dispuesto en la Ley General para la Igualdad Sustantiva entre Mujeres y Hombres</w:t>
      </w:r>
      <w:r w:rsidR="00A85025" w:rsidRPr="00522F58">
        <w:rPr>
          <w:rFonts w:ascii="Tahoma" w:hAnsi="Tahoma" w:cs="Tahoma"/>
          <w:b/>
          <w:bCs/>
        </w:rPr>
        <w:t xml:space="preserve">; </w:t>
      </w:r>
    </w:p>
    <w:p w:rsidR="00C5342F" w:rsidRDefault="00C5342F" w:rsidP="00C5342F">
      <w:pPr>
        <w:jc w:val="both"/>
        <w:rPr>
          <w:rFonts w:ascii="Tahoma" w:hAnsi="Tahoma" w:cs="Tahoma"/>
          <w:b/>
          <w:bCs/>
        </w:rPr>
      </w:pPr>
    </w:p>
    <w:p w:rsidR="00AB5D25" w:rsidRDefault="00C5342F" w:rsidP="00C5342F">
      <w:pPr>
        <w:jc w:val="both"/>
        <w:rPr>
          <w:rFonts w:ascii="Tahoma" w:hAnsi="Tahoma" w:cs="Tahoma"/>
        </w:rPr>
      </w:pPr>
      <w:r w:rsidRPr="00D024E9">
        <w:rPr>
          <w:rFonts w:ascii="Tahoma" w:hAnsi="Tahoma" w:cs="Tahoma"/>
        </w:rPr>
        <w:t>VII a VIII …</w:t>
      </w:r>
    </w:p>
    <w:p w:rsidR="00A85025" w:rsidRPr="00A85025" w:rsidRDefault="00A85025" w:rsidP="00A85025">
      <w:pPr>
        <w:jc w:val="both"/>
        <w:rPr>
          <w:rFonts w:ascii="Tahoma" w:hAnsi="Tahoma" w:cs="Tahoma"/>
        </w:rPr>
      </w:pPr>
      <w:r w:rsidRPr="00A83685">
        <w:rPr>
          <w:rFonts w:ascii="Tahoma" w:hAnsi="Tahoma" w:cs="Tahoma"/>
          <w:b/>
          <w:bCs/>
        </w:rPr>
        <w:t xml:space="preserve">Artículo 9. </w:t>
      </w:r>
      <w:r w:rsidRPr="00A85025">
        <w:rPr>
          <w:rFonts w:ascii="Tahoma" w:hAnsi="Tahoma" w:cs="Tahoma"/>
        </w:rPr>
        <w:t>Para garantizar el ejercicio de los derechos culturales, el Estado y los municipios, en el ámbito de su competencia, deberán establecer acciones que fomenten y promuevan los siguientes aspectos:</w:t>
      </w:r>
    </w:p>
    <w:p w:rsidR="00A85025" w:rsidRPr="00A85025" w:rsidRDefault="00A85025" w:rsidP="00A85025">
      <w:pPr>
        <w:jc w:val="both"/>
        <w:rPr>
          <w:rFonts w:ascii="Tahoma" w:hAnsi="Tahoma" w:cs="Tahoma"/>
        </w:rPr>
      </w:pPr>
    </w:p>
    <w:p w:rsidR="00A85025" w:rsidRPr="00A85025" w:rsidRDefault="00522F58" w:rsidP="00A8502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a la III </w:t>
      </w:r>
      <w:r w:rsidR="00A85025" w:rsidRPr="00A85025">
        <w:rPr>
          <w:rFonts w:ascii="Tahoma" w:hAnsi="Tahoma" w:cs="Tahoma"/>
        </w:rPr>
        <w:t xml:space="preserve">… </w:t>
      </w:r>
    </w:p>
    <w:p w:rsidR="00A85025" w:rsidRPr="00A85025" w:rsidRDefault="00A85025" w:rsidP="00A85025">
      <w:pPr>
        <w:jc w:val="both"/>
        <w:rPr>
          <w:rFonts w:ascii="Tahoma" w:hAnsi="Tahoma" w:cs="Tahoma"/>
        </w:rPr>
      </w:pPr>
    </w:p>
    <w:p w:rsidR="00A85025" w:rsidRPr="00A85025" w:rsidRDefault="00A85025" w:rsidP="00A85025">
      <w:pPr>
        <w:jc w:val="both"/>
        <w:rPr>
          <w:rFonts w:ascii="Tahoma" w:hAnsi="Tahoma" w:cs="Tahoma"/>
        </w:rPr>
      </w:pPr>
      <w:r w:rsidRPr="00A85025">
        <w:rPr>
          <w:rFonts w:ascii="Tahoma" w:hAnsi="Tahoma" w:cs="Tahoma"/>
        </w:rPr>
        <w:t xml:space="preserve">IV. </w:t>
      </w:r>
      <w:r w:rsidRPr="00522F58">
        <w:rPr>
          <w:rFonts w:ascii="Tahoma" w:hAnsi="Tahoma" w:cs="Tahoma"/>
          <w:b/>
          <w:bCs/>
        </w:rPr>
        <w:t>La celebración de los convenios que sean necesarios con instituciones privadas para la obtención de descuentos en el acceso y disfrute de los bienes y servicios culturales, que beneficien a personas de escasos recursos, estudiantes, docentes, adultos mayores, personas con discapacidad y madres autónomas; así como permitir el acceso preferencial a museos y zonas arqueo lógicas abiertas al público</w:t>
      </w:r>
    </w:p>
    <w:p w:rsidR="00D750A6" w:rsidRDefault="00D750A6" w:rsidP="00746604">
      <w:pPr>
        <w:jc w:val="both"/>
        <w:rPr>
          <w:rFonts w:ascii="Arial" w:hAnsi="Arial" w:cs="Arial"/>
          <w:sz w:val="24"/>
          <w:szCs w:val="24"/>
        </w:rPr>
      </w:pPr>
    </w:p>
    <w:p w:rsidR="00C92CF7" w:rsidRPr="00DA7098" w:rsidRDefault="00C92CF7" w:rsidP="00C92CF7">
      <w:pPr>
        <w:pStyle w:val="Cuerpo"/>
        <w:spacing w:line="360" w:lineRule="auto"/>
        <w:jc w:val="center"/>
        <w:rPr>
          <w:rStyle w:val="Ninguno"/>
          <w:rFonts w:ascii="Arial" w:hAnsi="Arial" w:cs="Arial"/>
          <w:b/>
          <w:bCs/>
          <w:sz w:val="24"/>
          <w:szCs w:val="24"/>
        </w:rPr>
      </w:pP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>Artículos transitorios.</w:t>
      </w:r>
    </w:p>
    <w:p w:rsidR="00C92CF7" w:rsidRPr="000625CB" w:rsidRDefault="00C92CF7" w:rsidP="00C92CF7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Artículo primero. - </w:t>
      </w:r>
      <w:r w:rsidRPr="000625CB">
        <w:rPr>
          <w:rStyle w:val="Ninguno"/>
          <w:rFonts w:ascii="Arial" w:hAnsi="Arial" w:cs="Arial"/>
          <w:sz w:val="24"/>
          <w:szCs w:val="24"/>
        </w:rPr>
        <w:t>El presente decreto entrará en vigor al día siguiente de su publicación en el Diario Oficial del Gobierno del Estado de Yucatán.</w:t>
      </w: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 </w:t>
      </w:r>
    </w:p>
    <w:p w:rsidR="00C92CF7" w:rsidRPr="000625CB" w:rsidRDefault="00C92CF7" w:rsidP="00C92CF7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Artículo segundo. - </w:t>
      </w:r>
      <w:r w:rsidRPr="000625CB">
        <w:rPr>
          <w:rFonts w:ascii="Arial" w:hAnsi="Arial" w:cs="Arial"/>
          <w:sz w:val="24"/>
          <w:szCs w:val="24"/>
        </w:rPr>
        <w:t>Se derogan todas las disposiciones de igual o menor rango que se opongan al contenido del presento decreto</w:t>
      </w:r>
    </w:p>
    <w:p w:rsidR="00C92CF7" w:rsidRPr="000625CB" w:rsidRDefault="00C92CF7" w:rsidP="00C92CF7">
      <w:pPr>
        <w:pStyle w:val="Cuerpo"/>
        <w:spacing w:line="360" w:lineRule="auto"/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Protesto lo necesario en la Ciudad de Mérida, Yucatán, México, a </w:t>
      </w:r>
      <w:r w:rsidR="00DB68FD">
        <w:rPr>
          <w:rStyle w:val="Ninguno"/>
          <w:rFonts w:ascii="Arial" w:hAnsi="Arial" w:cs="Arial"/>
          <w:b/>
          <w:bCs/>
          <w:sz w:val="24"/>
          <w:szCs w:val="24"/>
        </w:rPr>
        <w:t>31</w:t>
      </w: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Style w:val="Ninguno"/>
          <w:rFonts w:ascii="Arial" w:hAnsi="Arial" w:cs="Arial"/>
          <w:b/>
          <w:bCs/>
          <w:sz w:val="24"/>
          <w:szCs w:val="24"/>
        </w:rPr>
        <w:t xml:space="preserve"> </w:t>
      </w:r>
      <w:r w:rsidR="00DB68FD">
        <w:rPr>
          <w:rStyle w:val="Ninguno"/>
          <w:rFonts w:ascii="Arial" w:hAnsi="Arial" w:cs="Arial"/>
          <w:b/>
          <w:bCs/>
          <w:sz w:val="24"/>
          <w:szCs w:val="24"/>
        </w:rPr>
        <w:t>Marzo</w:t>
      </w: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 de 202</w:t>
      </w:r>
      <w:r w:rsidR="00DB68FD">
        <w:rPr>
          <w:rStyle w:val="Ninguno"/>
          <w:rFonts w:ascii="Arial" w:hAnsi="Arial" w:cs="Arial"/>
          <w:b/>
          <w:bCs/>
          <w:sz w:val="24"/>
          <w:szCs w:val="24"/>
        </w:rPr>
        <w:t>6</w:t>
      </w:r>
      <w:r w:rsidRPr="000625CB">
        <w:rPr>
          <w:rStyle w:val="Ninguno"/>
          <w:rFonts w:ascii="Arial" w:hAnsi="Arial" w:cs="Arial"/>
          <w:b/>
          <w:bCs/>
          <w:sz w:val="24"/>
          <w:szCs w:val="24"/>
        </w:rPr>
        <w:t xml:space="preserve">. </w:t>
      </w:r>
    </w:p>
    <w:p w:rsidR="00C92CF7" w:rsidRPr="00E46813" w:rsidRDefault="00C92CF7" w:rsidP="00C92CF7">
      <w:pPr>
        <w:pStyle w:val="Cuerpo"/>
        <w:spacing w:before="100" w:after="0"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:rsid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F6B">
        <w:rPr>
          <w:rFonts w:ascii="Arial" w:hAnsi="Arial" w:cs="Arial"/>
          <w:b/>
          <w:bCs/>
          <w:sz w:val="24"/>
          <w:szCs w:val="24"/>
        </w:rPr>
        <w:t>ATENTAMENTE</w:t>
      </w:r>
    </w:p>
    <w:p w:rsidR="00EE3F6B" w:rsidRP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E3F6B" w:rsidRP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F6B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:rsidR="00EE3F6B" w:rsidRP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F6B">
        <w:rPr>
          <w:rFonts w:ascii="Arial" w:hAnsi="Arial" w:cs="Arial"/>
          <w:b/>
          <w:bCs/>
          <w:sz w:val="24"/>
          <w:szCs w:val="24"/>
        </w:rPr>
        <w:t>DIPUTADO WILMER MONFORTE MÁRFIL</w:t>
      </w:r>
    </w:p>
    <w:p w:rsidR="00EE3F6B" w:rsidRP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F6B">
        <w:rPr>
          <w:rFonts w:ascii="Arial" w:hAnsi="Arial" w:cs="Arial"/>
          <w:b/>
          <w:bCs/>
          <w:sz w:val="24"/>
          <w:szCs w:val="24"/>
        </w:rPr>
        <w:t>COORDINADOR DE LA FRACCIÓN PARLAMENTARIA</w:t>
      </w:r>
    </w:p>
    <w:p w:rsidR="00EE3F6B" w:rsidRP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F6B">
        <w:rPr>
          <w:rFonts w:ascii="Arial" w:hAnsi="Arial" w:cs="Arial"/>
          <w:b/>
          <w:bCs/>
          <w:sz w:val="24"/>
          <w:szCs w:val="24"/>
        </w:rPr>
        <w:t>DE MORENA</w:t>
      </w:r>
    </w:p>
    <w:p w:rsidR="00EE3F6B" w:rsidRPr="00EE3F6B" w:rsidRDefault="00EE3F6B" w:rsidP="00EE3F6B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39"/>
      </w:tblGrid>
      <w:tr w:rsidR="00EE3F6B" w:rsidRPr="00EE3F6B">
        <w:tc>
          <w:tcPr>
            <w:tcW w:w="4412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FRANCISCO ROSAS VILLAVICENCIO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LA REPRESENTACIÓN LEGISLATIVA DEL PARTIDO DEL TRABAJO 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hideMark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HARRY GERARDO RODRÍGUEZ BOTELLO FIERRO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LA REPRESENTACIÓN LEGISLATIVA DEL PARTIDO VERDE ECOLOGISTA DE MÉXICO </w:t>
            </w:r>
          </w:p>
        </w:tc>
      </w:tr>
    </w:tbl>
    <w:p w:rsidR="00EE3F6B" w:rsidRPr="00EE3F6B" w:rsidRDefault="00EE3F6B" w:rsidP="00EE3F6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E3F6B" w:rsidRP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F6B">
        <w:rPr>
          <w:rFonts w:ascii="Arial" w:hAnsi="Arial" w:cs="Arial"/>
          <w:b/>
          <w:bCs/>
          <w:sz w:val="24"/>
          <w:szCs w:val="24"/>
        </w:rPr>
        <w:t>INTEGRANTES DE LA FRACCIÓN LEGISLATIVA</w:t>
      </w:r>
    </w:p>
    <w:p w:rsidR="00EE3F6B" w:rsidRP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F6B">
        <w:rPr>
          <w:rFonts w:ascii="Arial" w:hAnsi="Arial" w:cs="Arial"/>
          <w:b/>
          <w:bCs/>
          <w:sz w:val="24"/>
          <w:szCs w:val="24"/>
        </w:rPr>
        <w:t>DEL PARTIDO POLÍTICO DE MORENA</w:t>
      </w:r>
    </w:p>
    <w:p w:rsidR="00EE3F6B" w:rsidRP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F6B">
        <w:rPr>
          <w:rFonts w:ascii="Arial" w:hAnsi="Arial" w:cs="Arial"/>
          <w:b/>
          <w:bCs/>
          <w:sz w:val="24"/>
          <w:szCs w:val="24"/>
        </w:rPr>
        <w:t>DE LA LXIV LEGISLATURA DEL HONORABLE CONGRESO</w:t>
      </w:r>
    </w:p>
    <w:p w:rsidR="00EE3F6B" w:rsidRPr="00EE3F6B" w:rsidRDefault="00EE3F6B" w:rsidP="00EE3F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F6B">
        <w:rPr>
          <w:rFonts w:ascii="Arial" w:hAnsi="Arial" w:cs="Arial"/>
          <w:b/>
          <w:bCs/>
          <w:sz w:val="24"/>
          <w:szCs w:val="24"/>
        </w:rPr>
        <w:t>DEL ESTADO DE YUCATÁN.</w:t>
      </w:r>
    </w:p>
    <w:p w:rsidR="00EE3F6B" w:rsidRPr="00EE3F6B" w:rsidRDefault="00EE3F6B" w:rsidP="00EE3F6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E3F6B" w:rsidRPr="00EE3F6B"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NEYDA ARACELLY PAT DZUL 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DIP. </w:t>
            </w:r>
            <w:r w:rsidR="004D7CF4">
              <w:rPr>
                <w:rFonts w:ascii="Arial" w:hAnsi="Arial" w:cs="Arial"/>
                <w:b/>
                <w:bCs/>
                <w:sz w:val="24"/>
                <w:szCs w:val="24"/>
              </w:rPr>
              <w:t>EDITH GUADALUPE TRUJEQUE JIMENEZ</w:t>
            </w: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3F6B" w:rsidRPr="00EE3F6B"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 DANIEL ENRIQUE GONZÁLEZ QUINTAL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 NAOMI RAQUEL PENICHE LÓPEZ 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3F6B" w:rsidRPr="00EE3F6B"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 CLARA PAOLA ROSALES MONTIEL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INTEGRANTE DE LA FRACCIÓN LEGISLATIVA DE MORENA</w:t>
            </w:r>
          </w:p>
        </w:tc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 JOSÉ JULIÁN BUSTILLOS MEDINA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INTEGRANTE DE LA FRACCIÓN LEGISLATIVA DE MORENA</w:t>
            </w:r>
          </w:p>
        </w:tc>
      </w:tr>
      <w:tr w:rsidR="00EE3F6B" w:rsidRPr="00EE3F6B"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 BAYARDO OJEDA MARRUFO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</w:tc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DIP.  SAMUEL DE JESÚS LIZAMA GASCA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3F6B" w:rsidRPr="00EE3F6B"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 ALBA CRISTINA COB CORTÉS 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DIP.  MARIO ALEJANDRO CUEVAS MENA 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3F6B" w:rsidRPr="00EE3F6B"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 RAFAEL GERMÁN QUINTAL MEDINA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DIP.  MARÍA ESTHER MAGADÁN ALONZO 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3F6B" w:rsidRPr="00EE3F6B"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 ERIC EDGARDO QUIJANO GONZÁLEZ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 MARIBEL DEL ROSARIO CHUC AYALA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3F6B" w:rsidRPr="00EE3F6B"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WILBER DZUL CANUL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F6B">
              <w:rPr>
                <w:rFonts w:ascii="Arial" w:hAnsi="Arial" w:cs="Arial"/>
                <w:b/>
                <w:bCs/>
                <w:sz w:val="24"/>
                <w:szCs w:val="24"/>
              </w:rPr>
              <w:t>DIP. AYDÉ VERÓNICA INTERIÁN ARGUELLO, INTEGRANTE DE LA FRACCIÓN LEGISLATIVA DE MORENA</w:t>
            </w:r>
          </w:p>
          <w:p w:rsidR="00EE3F6B" w:rsidRPr="00EE3F6B" w:rsidRDefault="00EE3F6B" w:rsidP="00EE3F6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E3F6B" w:rsidRPr="00EE3F6B" w:rsidRDefault="00EE3F6B" w:rsidP="00EE3F6B">
      <w:pPr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</w:p>
    <w:p w:rsidR="00EE3F6B" w:rsidRPr="00EE3F6B" w:rsidRDefault="00EE3F6B" w:rsidP="00EE3F6B">
      <w:pPr>
        <w:jc w:val="both"/>
        <w:rPr>
          <w:rFonts w:ascii="Arial" w:hAnsi="Arial" w:cs="Arial"/>
          <w:sz w:val="24"/>
          <w:szCs w:val="24"/>
        </w:rPr>
      </w:pPr>
    </w:p>
    <w:p w:rsidR="00AB74D6" w:rsidRPr="00EE3F6B" w:rsidRDefault="00AB74D6" w:rsidP="00D750A6">
      <w:pPr>
        <w:jc w:val="both"/>
        <w:rPr>
          <w:rFonts w:ascii="Arial" w:hAnsi="Arial" w:cs="Arial"/>
          <w:sz w:val="24"/>
          <w:szCs w:val="24"/>
        </w:rPr>
      </w:pPr>
    </w:p>
    <w:sectPr w:rsidR="00AB74D6" w:rsidRPr="00EE3F6B" w:rsidSect="007207B5">
      <w:headerReference w:type="default" r:id="rId9"/>
      <w:footerReference w:type="default" r:id="rId10"/>
      <w:pgSz w:w="12240" w:h="15840"/>
      <w:pgMar w:top="2806" w:right="1701" w:bottom="1417" w:left="1701" w:header="1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F87" w:rsidRDefault="00836F87" w:rsidP="007207B5">
      <w:pPr>
        <w:spacing w:after="0" w:line="240" w:lineRule="auto"/>
      </w:pPr>
      <w:r>
        <w:separator/>
      </w:r>
    </w:p>
  </w:endnote>
  <w:endnote w:type="continuationSeparator" w:id="0">
    <w:p w:rsidR="00836F87" w:rsidRDefault="00836F87" w:rsidP="007207B5">
      <w:pPr>
        <w:spacing w:after="0" w:line="240" w:lineRule="auto"/>
      </w:pPr>
      <w:r>
        <w:continuationSeparator/>
      </w:r>
    </w:p>
  </w:endnote>
  <w:endnote w:type="continuationNotice" w:id="1">
    <w:p w:rsidR="00836F87" w:rsidRDefault="00836F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2B4" w:rsidRDefault="00A252B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7328E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7328E">
      <w:rPr>
        <w:noProof/>
        <w:color w:val="323E4F" w:themeColor="text2" w:themeShade="BF"/>
        <w:sz w:val="24"/>
        <w:szCs w:val="24"/>
      </w:rPr>
      <w:t>10</w:t>
    </w:r>
    <w:r>
      <w:rPr>
        <w:color w:val="323E4F" w:themeColor="text2" w:themeShade="BF"/>
        <w:sz w:val="24"/>
        <w:szCs w:val="24"/>
      </w:rPr>
      <w:fldChar w:fldCharType="end"/>
    </w:r>
  </w:p>
  <w:p w:rsidR="00A252B4" w:rsidRDefault="00A252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F87" w:rsidRDefault="00836F87" w:rsidP="007207B5">
      <w:pPr>
        <w:spacing w:after="0" w:line="240" w:lineRule="auto"/>
      </w:pPr>
      <w:r>
        <w:separator/>
      </w:r>
    </w:p>
  </w:footnote>
  <w:footnote w:type="continuationSeparator" w:id="0">
    <w:p w:rsidR="00836F87" w:rsidRDefault="00836F87" w:rsidP="007207B5">
      <w:pPr>
        <w:spacing w:after="0" w:line="240" w:lineRule="auto"/>
      </w:pPr>
      <w:r>
        <w:continuationSeparator/>
      </w:r>
    </w:p>
  </w:footnote>
  <w:footnote w:type="continuationNotice" w:id="1">
    <w:p w:rsidR="00836F87" w:rsidRDefault="00836F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7B5" w:rsidRDefault="007207B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776B8E7" wp14:editId="1C728CE8">
          <wp:simplePos x="0" y="0"/>
          <wp:positionH relativeFrom="page">
            <wp:align>left</wp:align>
          </wp:positionH>
          <wp:positionV relativeFrom="paragraph">
            <wp:posOffset>-898759</wp:posOffset>
          </wp:positionV>
          <wp:extent cx="7767021" cy="10055063"/>
          <wp:effectExtent l="0" t="0" r="5715" b="3810"/>
          <wp:wrapNone/>
          <wp:docPr id="13778032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021" cy="10055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693"/>
    <w:multiLevelType w:val="hybridMultilevel"/>
    <w:tmpl w:val="5576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4A7B"/>
    <w:multiLevelType w:val="hybridMultilevel"/>
    <w:tmpl w:val="695A2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6337"/>
    <w:multiLevelType w:val="hybridMultilevel"/>
    <w:tmpl w:val="A78AE670"/>
    <w:lvl w:ilvl="0" w:tplc="E51E6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B3988"/>
    <w:multiLevelType w:val="hybridMultilevel"/>
    <w:tmpl w:val="8AC65B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50B18"/>
    <w:multiLevelType w:val="hybridMultilevel"/>
    <w:tmpl w:val="D4AA01C6"/>
    <w:lvl w:ilvl="0" w:tplc="8F6209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968E9"/>
    <w:multiLevelType w:val="hybridMultilevel"/>
    <w:tmpl w:val="6DE2D9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508"/>
    <w:multiLevelType w:val="hybridMultilevel"/>
    <w:tmpl w:val="A1D86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C71C2"/>
    <w:multiLevelType w:val="hybridMultilevel"/>
    <w:tmpl w:val="F59C1D20"/>
    <w:lvl w:ilvl="0" w:tplc="E07C9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0FF"/>
    <w:multiLevelType w:val="hybridMultilevel"/>
    <w:tmpl w:val="389AF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37957"/>
    <w:multiLevelType w:val="multilevel"/>
    <w:tmpl w:val="A4F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F859FB"/>
    <w:multiLevelType w:val="hybridMultilevel"/>
    <w:tmpl w:val="B2283E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4275C"/>
    <w:multiLevelType w:val="hybridMultilevel"/>
    <w:tmpl w:val="5FFA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74FB5"/>
    <w:multiLevelType w:val="hybridMultilevel"/>
    <w:tmpl w:val="D76E46A4"/>
    <w:lvl w:ilvl="0" w:tplc="20FE0B1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5623D"/>
    <w:multiLevelType w:val="hybridMultilevel"/>
    <w:tmpl w:val="D1E026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21BC6"/>
    <w:multiLevelType w:val="multilevel"/>
    <w:tmpl w:val="7FEA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61A"/>
    <w:multiLevelType w:val="hybridMultilevel"/>
    <w:tmpl w:val="31A025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810A1"/>
    <w:multiLevelType w:val="hybridMultilevel"/>
    <w:tmpl w:val="BBCE6C10"/>
    <w:lvl w:ilvl="0" w:tplc="3642D8AC">
      <w:start w:val="1"/>
      <w:numFmt w:val="upperRoman"/>
      <w:lvlText w:val="%1."/>
      <w:lvlJc w:val="left"/>
      <w:pPr>
        <w:ind w:left="356"/>
      </w:pPr>
      <w:rPr>
        <w:rFonts w:ascii="Tahoma" w:eastAsia="Times New Roman" w:hAnsi="Tahoma" w:cs="Tahom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8A050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62BE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EFC5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2FA9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763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8CAD1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0928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E69E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C228B1"/>
    <w:multiLevelType w:val="hybridMultilevel"/>
    <w:tmpl w:val="7B7A76F2"/>
    <w:lvl w:ilvl="0" w:tplc="8B46933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22872"/>
    <w:multiLevelType w:val="hybridMultilevel"/>
    <w:tmpl w:val="B726E3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32660"/>
    <w:multiLevelType w:val="hybridMultilevel"/>
    <w:tmpl w:val="CBEA8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E261D1"/>
    <w:multiLevelType w:val="hybridMultilevel"/>
    <w:tmpl w:val="967EF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2558A"/>
    <w:multiLevelType w:val="hybridMultilevel"/>
    <w:tmpl w:val="C622BF2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624122CA"/>
    <w:multiLevelType w:val="hybridMultilevel"/>
    <w:tmpl w:val="03C63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E68AB"/>
    <w:multiLevelType w:val="hybridMultilevel"/>
    <w:tmpl w:val="6B448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107D4"/>
    <w:multiLevelType w:val="hybridMultilevel"/>
    <w:tmpl w:val="0D76D53A"/>
    <w:lvl w:ilvl="0" w:tplc="9E281482">
      <w:start w:val="63"/>
      <w:numFmt w:val="upperRoman"/>
      <w:pStyle w:val="Ttu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EED28">
      <w:start w:val="1"/>
      <w:numFmt w:val="lowerLetter"/>
      <w:lvlText w:val="%2"/>
      <w:lvlJc w:val="left"/>
      <w:pPr>
        <w:ind w:left="4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C1020">
      <w:start w:val="1"/>
      <w:numFmt w:val="lowerRoman"/>
      <w:lvlText w:val="%3"/>
      <w:lvlJc w:val="left"/>
      <w:pPr>
        <w:ind w:left="5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2E10A">
      <w:start w:val="1"/>
      <w:numFmt w:val="decimal"/>
      <w:lvlText w:val="%4"/>
      <w:lvlJc w:val="left"/>
      <w:pPr>
        <w:ind w:left="6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ECB50">
      <w:start w:val="1"/>
      <w:numFmt w:val="lowerLetter"/>
      <w:lvlText w:val="%5"/>
      <w:lvlJc w:val="left"/>
      <w:pPr>
        <w:ind w:left="6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2AE56">
      <w:start w:val="1"/>
      <w:numFmt w:val="lowerRoman"/>
      <w:lvlText w:val="%6"/>
      <w:lvlJc w:val="left"/>
      <w:pPr>
        <w:ind w:left="7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459BC">
      <w:start w:val="1"/>
      <w:numFmt w:val="decimal"/>
      <w:lvlText w:val="%7"/>
      <w:lvlJc w:val="left"/>
      <w:pPr>
        <w:ind w:left="8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7004">
      <w:start w:val="1"/>
      <w:numFmt w:val="lowerLetter"/>
      <w:lvlText w:val="%8"/>
      <w:lvlJc w:val="left"/>
      <w:pPr>
        <w:ind w:left="8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43C7E">
      <w:start w:val="1"/>
      <w:numFmt w:val="lowerRoman"/>
      <w:lvlText w:val="%9"/>
      <w:lvlJc w:val="left"/>
      <w:pPr>
        <w:ind w:left="9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E63B14"/>
    <w:multiLevelType w:val="hybridMultilevel"/>
    <w:tmpl w:val="F46C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45634"/>
    <w:multiLevelType w:val="hybridMultilevel"/>
    <w:tmpl w:val="7F28C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3546C"/>
    <w:multiLevelType w:val="multilevel"/>
    <w:tmpl w:val="1A8A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E3F96"/>
    <w:multiLevelType w:val="multilevel"/>
    <w:tmpl w:val="21D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04C97"/>
    <w:multiLevelType w:val="hybridMultilevel"/>
    <w:tmpl w:val="BFA8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4406C"/>
    <w:multiLevelType w:val="hybridMultilevel"/>
    <w:tmpl w:val="51E04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01298">
    <w:abstractNumId w:val="26"/>
  </w:num>
  <w:num w:numId="2" w16cid:durableId="619995880">
    <w:abstractNumId w:val="0"/>
  </w:num>
  <w:num w:numId="3" w16cid:durableId="440418863">
    <w:abstractNumId w:val="11"/>
  </w:num>
  <w:num w:numId="4" w16cid:durableId="625622661">
    <w:abstractNumId w:val="25"/>
  </w:num>
  <w:num w:numId="5" w16cid:durableId="548999410">
    <w:abstractNumId w:val="17"/>
  </w:num>
  <w:num w:numId="6" w16cid:durableId="1025864913">
    <w:abstractNumId w:val="14"/>
  </w:num>
  <w:num w:numId="7" w16cid:durableId="169567788">
    <w:abstractNumId w:val="19"/>
  </w:num>
  <w:num w:numId="8" w16cid:durableId="1970621710">
    <w:abstractNumId w:val="21"/>
  </w:num>
  <w:num w:numId="9" w16cid:durableId="764810109">
    <w:abstractNumId w:val="29"/>
  </w:num>
  <w:num w:numId="10" w16cid:durableId="891231567">
    <w:abstractNumId w:val="16"/>
  </w:num>
  <w:num w:numId="11" w16cid:durableId="1500343253">
    <w:abstractNumId w:val="24"/>
  </w:num>
  <w:num w:numId="12" w16cid:durableId="777605405">
    <w:abstractNumId w:val="10"/>
  </w:num>
  <w:num w:numId="13" w16cid:durableId="455299925">
    <w:abstractNumId w:val="4"/>
  </w:num>
  <w:num w:numId="14" w16cid:durableId="1886717254">
    <w:abstractNumId w:val="28"/>
  </w:num>
  <w:num w:numId="15" w16cid:durableId="886457339">
    <w:abstractNumId w:val="7"/>
  </w:num>
  <w:num w:numId="16" w16cid:durableId="334381625">
    <w:abstractNumId w:val="12"/>
  </w:num>
  <w:num w:numId="17" w16cid:durableId="285937117">
    <w:abstractNumId w:val="20"/>
  </w:num>
  <w:num w:numId="18" w16cid:durableId="1993171093">
    <w:abstractNumId w:val="8"/>
  </w:num>
  <w:num w:numId="19" w16cid:durableId="1813325130">
    <w:abstractNumId w:val="1"/>
  </w:num>
  <w:num w:numId="20" w16cid:durableId="2134596484">
    <w:abstractNumId w:val="18"/>
  </w:num>
  <w:num w:numId="21" w16cid:durableId="1422027897">
    <w:abstractNumId w:val="13"/>
  </w:num>
  <w:num w:numId="22" w16cid:durableId="1371299942">
    <w:abstractNumId w:val="15"/>
  </w:num>
  <w:num w:numId="23" w16cid:durableId="1301230566">
    <w:abstractNumId w:val="6"/>
  </w:num>
  <w:num w:numId="24" w16cid:durableId="109932206">
    <w:abstractNumId w:val="5"/>
  </w:num>
  <w:num w:numId="25" w16cid:durableId="275722869">
    <w:abstractNumId w:val="3"/>
  </w:num>
  <w:num w:numId="26" w16cid:durableId="1850217937">
    <w:abstractNumId w:val="22"/>
  </w:num>
  <w:num w:numId="27" w16cid:durableId="910894756">
    <w:abstractNumId w:val="23"/>
  </w:num>
  <w:num w:numId="28" w16cid:durableId="2011592788">
    <w:abstractNumId w:val="2"/>
  </w:num>
  <w:num w:numId="29" w16cid:durableId="807665705">
    <w:abstractNumId w:val="30"/>
  </w:num>
  <w:num w:numId="30" w16cid:durableId="1932426329">
    <w:abstractNumId w:val="27"/>
  </w:num>
  <w:num w:numId="31" w16cid:durableId="1134252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8C"/>
    <w:rsid w:val="00000147"/>
    <w:rsid w:val="00000DDF"/>
    <w:rsid w:val="0000154C"/>
    <w:rsid w:val="00002F3B"/>
    <w:rsid w:val="00010F96"/>
    <w:rsid w:val="00011023"/>
    <w:rsid w:val="000120A0"/>
    <w:rsid w:val="00013E03"/>
    <w:rsid w:val="00016400"/>
    <w:rsid w:val="000169F2"/>
    <w:rsid w:val="000266C8"/>
    <w:rsid w:val="00030911"/>
    <w:rsid w:val="000320BD"/>
    <w:rsid w:val="00032527"/>
    <w:rsid w:val="00033D30"/>
    <w:rsid w:val="00034734"/>
    <w:rsid w:val="00034FAB"/>
    <w:rsid w:val="000359B9"/>
    <w:rsid w:val="000407AA"/>
    <w:rsid w:val="00045051"/>
    <w:rsid w:val="00045156"/>
    <w:rsid w:val="00047445"/>
    <w:rsid w:val="000556E5"/>
    <w:rsid w:val="00060771"/>
    <w:rsid w:val="00061F59"/>
    <w:rsid w:val="000636C6"/>
    <w:rsid w:val="00064797"/>
    <w:rsid w:val="00071AED"/>
    <w:rsid w:val="000730CB"/>
    <w:rsid w:val="00081F97"/>
    <w:rsid w:val="00084D7A"/>
    <w:rsid w:val="000867C2"/>
    <w:rsid w:val="0009192B"/>
    <w:rsid w:val="00095142"/>
    <w:rsid w:val="000A1B4E"/>
    <w:rsid w:val="000A5D3F"/>
    <w:rsid w:val="000A7ABA"/>
    <w:rsid w:val="000B43C9"/>
    <w:rsid w:val="000B6DCB"/>
    <w:rsid w:val="000B704B"/>
    <w:rsid w:val="000C03E4"/>
    <w:rsid w:val="000C3408"/>
    <w:rsid w:val="000C7E5E"/>
    <w:rsid w:val="000D4128"/>
    <w:rsid w:val="000D48D1"/>
    <w:rsid w:val="000D6542"/>
    <w:rsid w:val="000E0A4A"/>
    <w:rsid w:val="000E2487"/>
    <w:rsid w:val="000E3E5B"/>
    <w:rsid w:val="000F1C73"/>
    <w:rsid w:val="000F3253"/>
    <w:rsid w:val="001021B6"/>
    <w:rsid w:val="00106490"/>
    <w:rsid w:val="00110714"/>
    <w:rsid w:val="00111734"/>
    <w:rsid w:val="00112E8C"/>
    <w:rsid w:val="001130F7"/>
    <w:rsid w:val="00114447"/>
    <w:rsid w:val="0011723A"/>
    <w:rsid w:val="00121B12"/>
    <w:rsid w:val="0012328C"/>
    <w:rsid w:val="00130FB3"/>
    <w:rsid w:val="0013329E"/>
    <w:rsid w:val="001348E7"/>
    <w:rsid w:val="001349DC"/>
    <w:rsid w:val="001378B1"/>
    <w:rsid w:val="00137B96"/>
    <w:rsid w:val="001418C1"/>
    <w:rsid w:val="00144750"/>
    <w:rsid w:val="00144FBD"/>
    <w:rsid w:val="00145925"/>
    <w:rsid w:val="001470F5"/>
    <w:rsid w:val="00147E25"/>
    <w:rsid w:val="00153684"/>
    <w:rsid w:val="00155DB1"/>
    <w:rsid w:val="00156A5D"/>
    <w:rsid w:val="00160F5C"/>
    <w:rsid w:val="001640F9"/>
    <w:rsid w:val="0017018D"/>
    <w:rsid w:val="0017224B"/>
    <w:rsid w:val="001772E5"/>
    <w:rsid w:val="0018236C"/>
    <w:rsid w:val="00185221"/>
    <w:rsid w:val="001862B6"/>
    <w:rsid w:val="00190E1A"/>
    <w:rsid w:val="00190E1E"/>
    <w:rsid w:val="00193816"/>
    <w:rsid w:val="00195168"/>
    <w:rsid w:val="001A576E"/>
    <w:rsid w:val="001B1C2C"/>
    <w:rsid w:val="001B1EB4"/>
    <w:rsid w:val="001B29AD"/>
    <w:rsid w:val="001B2C17"/>
    <w:rsid w:val="001B3D3B"/>
    <w:rsid w:val="001B4079"/>
    <w:rsid w:val="001B5609"/>
    <w:rsid w:val="001B653A"/>
    <w:rsid w:val="001C0002"/>
    <w:rsid w:val="001C02FF"/>
    <w:rsid w:val="001C241B"/>
    <w:rsid w:val="001C30B8"/>
    <w:rsid w:val="001C31EF"/>
    <w:rsid w:val="001C3EEE"/>
    <w:rsid w:val="001D0900"/>
    <w:rsid w:val="001D1E8F"/>
    <w:rsid w:val="001D3652"/>
    <w:rsid w:val="001D4AFF"/>
    <w:rsid w:val="001D60B2"/>
    <w:rsid w:val="001D7104"/>
    <w:rsid w:val="001E039C"/>
    <w:rsid w:val="001E3EF9"/>
    <w:rsid w:val="001E5659"/>
    <w:rsid w:val="001F0177"/>
    <w:rsid w:val="001F36EF"/>
    <w:rsid w:val="001F57DE"/>
    <w:rsid w:val="001F5B73"/>
    <w:rsid w:val="001F7FAB"/>
    <w:rsid w:val="00202660"/>
    <w:rsid w:val="00202BBA"/>
    <w:rsid w:val="00203990"/>
    <w:rsid w:val="00206234"/>
    <w:rsid w:val="00211DF6"/>
    <w:rsid w:val="00212295"/>
    <w:rsid w:val="00214654"/>
    <w:rsid w:val="002159DE"/>
    <w:rsid w:val="0021627F"/>
    <w:rsid w:val="00220BFC"/>
    <w:rsid w:val="00222A81"/>
    <w:rsid w:val="00231D01"/>
    <w:rsid w:val="00235504"/>
    <w:rsid w:val="002358DF"/>
    <w:rsid w:val="00237134"/>
    <w:rsid w:val="0024139D"/>
    <w:rsid w:val="00243456"/>
    <w:rsid w:val="00243500"/>
    <w:rsid w:val="00244733"/>
    <w:rsid w:val="0024543B"/>
    <w:rsid w:val="002477CC"/>
    <w:rsid w:val="0024787B"/>
    <w:rsid w:val="00247E52"/>
    <w:rsid w:val="00253D87"/>
    <w:rsid w:val="00254EEF"/>
    <w:rsid w:val="00261620"/>
    <w:rsid w:val="00261F44"/>
    <w:rsid w:val="00270DD3"/>
    <w:rsid w:val="002758D8"/>
    <w:rsid w:val="00277E8A"/>
    <w:rsid w:val="00281EA7"/>
    <w:rsid w:val="00282C31"/>
    <w:rsid w:val="00283C01"/>
    <w:rsid w:val="00283E53"/>
    <w:rsid w:val="00287109"/>
    <w:rsid w:val="0029222B"/>
    <w:rsid w:val="00292808"/>
    <w:rsid w:val="0029353F"/>
    <w:rsid w:val="002935BD"/>
    <w:rsid w:val="002966A2"/>
    <w:rsid w:val="00297165"/>
    <w:rsid w:val="002A21E0"/>
    <w:rsid w:val="002A27F2"/>
    <w:rsid w:val="002A4E9A"/>
    <w:rsid w:val="002A7299"/>
    <w:rsid w:val="002B0357"/>
    <w:rsid w:val="002B1763"/>
    <w:rsid w:val="002B2C01"/>
    <w:rsid w:val="002B362E"/>
    <w:rsid w:val="002C0E4F"/>
    <w:rsid w:val="002C59F3"/>
    <w:rsid w:val="002C68FC"/>
    <w:rsid w:val="002C719A"/>
    <w:rsid w:val="002C775D"/>
    <w:rsid w:val="002D1356"/>
    <w:rsid w:val="002D537C"/>
    <w:rsid w:val="002E0A6D"/>
    <w:rsid w:val="002E62B8"/>
    <w:rsid w:val="002F16B2"/>
    <w:rsid w:val="002F2404"/>
    <w:rsid w:val="002F36B0"/>
    <w:rsid w:val="002F392E"/>
    <w:rsid w:val="002F4B83"/>
    <w:rsid w:val="002F767D"/>
    <w:rsid w:val="00302B2A"/>
    <w:rsid w:val="003048FB"/>
    <w:rsid w:val="00305427"/>
    <w:rsid w:val="0030713E"/>
    <w:rsid w:val="00310E53"/>
    <w:rsid w:val="00311123"/>
    <w:rsid w:val="0031490F"/>
    <w:rsid w:val="003169E3"/>
    <w:rsid w:val="00320E07"/>
    <w:rsid w:val="003248CD"/>
    <w:rsid w:val="0033069C"/>
    <w:rsid w:val="00331862"/>
    <w:rsid w:val="00341A50"/>
    <w:rsid w:val="00341F97"/>
    <w:rsid w:val="00345698"/>
    <w:rsid w:val="003473C1"/>
    <w:rsid w:val="00352E6F"/>
    <w:rsid w:val="003535A4"/>
    <w:rsid w:val="00356026"/>
    <w:rsid w:val="0035709F"/>
    <w:rsid w:val="00357A39"/>
    <w:rsid w:val="00361ABC"/>
    <w:rsid w:val="00363982"/>
    <w:rsid w:val="0036505B"/>
    <w:rsid w:val="00365225"/>
    <w:rsid w:val="00366025"/>
    <w:rsid w:val="003758D1"/>
    <w:rsid w:val="00375950"/>
    <w:rsid w:val="0037649D"/>
    <w:rsid w:val="00377069"/>
    <w:rsid w:val="00380689"/>
    <w:rsid w:val="00383904"/>
    <w:rsid w:val="0038498E"/>
    <w:rsid w:val="0038559A"/>
    <w:rsid w:val="003863BE"/>
    <w:rsid w:val="003871D9"/>
    <w:rsid w:val="003930EC"/>
    <w:rsid w:val="00393A1A"/>
    <w:rsid w:val="00395490"/>
    <w:rsid w:val="00397665"/>
    <w:rsid w:val="003A4973"/>
    <w:rsid w:val="003A4F2C"/>
    <w:rsid w:val="003B1B6D"/>
    <w:rsid w:val="003B40AE"/>
    <w:rsid w:val="003B778E"/>
    <w:rsid w:val="003B7E9D"/>
    <w:rsid w:val="003C3378"/>
    <w:rsid w:val="003C5C9E"/>
    <w:rsid w:val="003C610F"/>
    <w:rsid w:val="003C6190"/>
    <w:rsid w:val="003C6E0E"/>
    <w:rsid w:val="003D4BCA"/>
    <w:rsid w:val="003D536A"/>
    <w:rsid w:val="003D567B"/>
    <w:rsid w:val="003D6E7F"/>
    <w:rsid w:val="003E29F5"/>
    <w:rsid w:val="003E3459"/>
    <w:rsid w:val="003E53A9"/>
    <w:rsid w:val="003E5C3D"/>
    <w:rsid w:val="003F458F"/>
    <w:rsid w:val="00401BAB"/>
    <w:rsid w:val="004025C0"/>
    <w:rsid w:val="00403406"/>
    <w:rsid w:val="004057DD"/>
    <w:rsid w:val="00410526"/>
    <w:rsid w:val="00416E77"/>
    <w:rsid w:val="00417104"/>
    <w:rsid w:val="00417582"/>
    <w:rsid w:val="004217D8"/>
    <w:rsid w:val="00423C45"/>
    <w:rsid w:val="004241F7"/>
    <w:rsid w:val="004253E9"/>
    <w:rsid w:val="004269BD"/>
    <w:rsid w:val="00426E90"/>
    <w:rsid w:val="00434AA5"/>
    <w:rsid w:val="004370A5"/>
    <w:rsid w:val="004375DC"/>
    <w:rsid w:val="00446AB1"/>
    <w:rsid w:val="0045173A"/>
    <w:rsid w:val="00456E15"/>
    <w:rsid w:val="004606A5"/>
    <w:rsid w:val="00462631"/>
    <w:rsid w:val="004730E1"/>
    <w:rsid w:val="00473EDD"/>
    <w:rsid w:val="004800ED"/>
    <w:rsid w:val="00480B13"/>
    <w:rsid w:val="00482567"/>
    <w:rsid w:val="00482E2E"/>
    <w:rsid w:val="00490472"/>
    <w:rsid w:val="0049375A"/>
    <w:rsid w:val="004A29EA"/>
    <w:rsid w:val="004A604B"/>
    <w:rsid w:val="004A71A3"/>
    <w:rsid w:val="004A7B1A"/>
    <w:rsid w:val="004B00A7"/>
    <w:rsid w:val="004B31BD"/>
    <w:rsid w:val="004B3C63"/>
    <w:rsid w:val="004B3FFC"/>
    <w:rsid w:val="004B456E"/>
    <w:rsid w:val="004B5635"/>
    <w:rsid w:val="004C1549"/>
    <w:rsid w:val="004D52A3"/>
    <w:rsid w:val="004D5919"/>
    <w:rsid w:val="004D612C"/>
    <w:rsid w:val="004D7CF4"/>
    <w:rsid w:val="004E1A8E"/>
    <w:rsid w:val="00504502"/>
    <w:rsid w:val="00504D58"/>
    <w:rsid w:val="00505B2A"/>
    <w:rsid w:val="00510DFF"/>
    <w:rsid w:val="00516350"/>
    <w:rsid w:val="00522F58"/>
    <w:rsid w:val="00523307"/>
    <w:rsid w:val="00523E61"/>
    <w:rsid w:val="00526527"/>
    <w:rsid w:val="00527188"/>
    <w:rsid w:val="00527819"/>
    <w:rsid w:val="00530081"/>
    <w:rsid w:val="00531E6F"/>
    <w:rsid w:val="0053635D"/>
    <w:rsid w:val="00547072"/>
    <w:rsid w:val="00550C6A"/>
    <w:rsid w:val="00553863"/>
    <w:rsid w:val="00561246"/>
    <w:rsid w:val="00562833"/>
    <w:rsid w:val="00562E41"/>
    <w:rsid w:val="005666D2"/>
    <w:rsid w:val="00571040"/>
    <w:rsid w:val="00577E93"/>
    <w:rsid w:val="0058028F"/>
    <w:rsid w:val="00580BCE"/>
    <w:rsid w:val="00584316"/>
    <w:rsid w:val="0058505F"/>
    <w:rsid w:val="005909DE"/>
    <w:rsid w:val="005917C0"/>
    <w:rsid w:val="005940EC"/>
    <w:rsid w:val="0059480E"/>
    <w:rsid w:val="0059505A"/>
    <w:rsid w:val="00596BF5"/>
    <w:rsid w:val="00597026"/>
    <w:rsid w:val="005A2D72"/>
    <w:rsid w:val="005A44FF"/>
    <w:rsid w:val="005B6166"/>
    <w:rsid w:val="005C0E18"/>
    <w:rsid w:val="005C6AC9"/>
    <w:rsid w:val="005D0064"/>
    <w:rsid w:val="005D1283"/>
    <w:rsid w:val="005D2DB4"/>
    <w:rsid w:val="005E1710"/>
    <w:rsid w:val="005E33FD"/>
    <w:rsid w:val="005E6180"/>
    <w:rsid w:val="005E6293"/>
    <w:rsid w:val="005F613F"/>
    <w:rsid w:val="005F67D1"/>
    <w:rsid w:val="006012D6"/>
    <w:rsid w:val="00602254"/>
    <w:rsid w:val="006025A5"/>
    <w:rsid w:val="006065D3"/>
    <w:rsid w:val="00606A9D"/>
    <w:rsid w:val="0061112D"/>
    <w:rsid w:val="006142BA"/>
    <w:rsid w:val="0061493A"/>
    <w:rsid w:val="00617AB2"/>
    <w:rsid w:val="00622241"/>
    <w:rsid w:val="00631048"/>
    <w:rsid w:val="006368D1"/>
    <w:rsid w:val="0063763E"/>
    <w:rsid w:val="00646182"/>
    <w:rsid w:val="006473E1"/>
    <w:rsid w:val="00647DC2"/>
    <w:rsid w:val="00653949"/>
    <w:rsid w:val="00654669"/>
    <w:rsid w:val="0065583A"/>
    <w:rsid w:val="006655AB"/>
    <w:rsid w:val="00671853"/>
    <w:rsid w:val="00673642"/>
    <w:rsid w:val="00674A37"/>
    <w:rsid w:val="00675C93"/>
    <w:rsid w:val="00677EA0"/>
    <w:rsid w:val="00681F2E"/>
    <w:rsid w:val="00683030"/>
    <w:rsid w:val="006851FC"/>
    <w:rsid w:val="00687E59"/>
    <w:rsid w:val="00690E99"/>
    <w:rsid w:val="0069436C"/>
    <w:rsid w:val="006A1391"/>
    <w:rsid w:val="006A260B"/>
    <w:rsid w:val="006B4FCA"/>
    <w:rsid w:val="006C22EE"/>
    <w:rsid w:val="006C2B9B"/>
    <w:rsid w:val="006C5D15"/>
    <w:rsid w:val="006C7689"/>
    <w:rsid w:val="006D16DB"/>
    <w:rsid w:val="006D5F28"/>
    <w:rsid w:val="006D6EA8"/>
    <w:rsid w:val="006E2452"/>
    <w:rsid w:val="006E26BE"/>
    <w:rsid w:val="006E2802"/>
    <w:rsid w:val="006E30D5"/>
    <w:rsid w:val="006E4617"/>
    <w:rsid w:val="006E48F2"/>
    <w:rsid w:val="006E497A"/>
    <w:rsid w:val="006F0C47"/>
    <w:rsid w:val="006F1EC3"/>
    <w:rsid w:val="006F6D6F"/>
    <w:rsid w:val="00702EAB"/>
    <w:rsid w:val="007068E8"/>
    <w:rsid w:val="00710456"/>
    <w:rsid w:val="00711793"/>
    <w:rsid w:val="007207B5"/>
    <w:rsid w:val="007227D7"/>
    <w:rsid w:val="00722F49"/>
    <w:rsid w:val="007262C6"/>
    <w:rsid w:val="00726DC0"/>
    <w:rsid w:val="007316A3"/>
    <w:rsid w:val="00732CAE"/>
    <w:rsid w:val="0073313F"/>
    <w:rsid w:val="00740692"/>
    <w:rsid w:val="00741B7B"/>
    <w:rsid w:val="00742348"/>
    <w:rsid w:val="00744C2F"/>
    <w:rsid w:val="00745CF7"/>
    <w:rsid w:val="00746604"/>
    <w:rsid w:val="007544F7"/>
    <w:rsid w:val="00756A9B"/>
    <w:rsid w:val="00763BDC"/>
    <w:rsid w:val="007647A6"/>
    <w:rsid w:val="0076538C"/>
    <w:rsid w:val="00766ED6"/>
    <w:rsid w:val="00767122"/>
    <w:rsid w:val="00767B80"/>
    <w:rsid w:val="007707C8"/>
    <w:rsid w:val="007711F8"/>
    <w:rsid w:val="00771A62"/>
    <w:rsid w:val="00780FD1"/>
    <w:rsid w:val="00784209"/>
    <w:rsid w:val="00785D1E"/>
    <w:rsid w:val="007877AA"/>
    <w:rsid w:val="00790264"/>
    <w:rsid w:val="00790A37"/>
    <w:rsid w:val="007938EF"/>
    <w:rsid w:val="0079453F"/>
    <w:rsid w:val="00795A09"/>
    <w:rsid w:val="007A1368"/>
    <w:rsid w:val="007A22C9"/>
    <w:rsid w:val="007A37AC"/>
    <w:rsid w:val="007A3D3C"/>
    <w:rsid w:val="007B0B4F"/>
    <w:rsid w:val="007B50CA"/>
    <w:rsid w:val="007B646A"/>
    <w:rsid w:val="007C2357"/>
    <w:rsid w:val="007C7276"/>
    <w:rsid w:val="007D2281"/>
    <w:rsid w:val="007D30D9"/>
    <w:rsid w:val="007E023E"/>
    <w:rsid w:val="007E3CBA"/>
    <w:rsid w:val="007E49C9"/>
    <w:rsid w:val="007F5103"/>
    <w:rsid w:val="008069FC"/>
    <w:rsid w:val="0080732A"/>
    <w:rsid w:val="00807679"/>
    <w:rsid w:val="0081319E"/>
    <w:rsid w:val="00813A49"/>
    <w:rsid w:val="008147C1"/>
    <w:rsid w:val="0081760C"/>
    <w:rsid w:val="00825C91"/>
    <w:rsid w:val="00825E24"/>
    <w:rsid w:val="00826B09"/>
    <w:rsid w:val="00827DA0"/>
    <w:rsid w:val="00827ED6"/>
    <w:rsid w:val="00832058"/>
    <w:rsid w:val="00832256"/>
    <w:rsid w:val="008338EA"/>
    <w:rsid w:val="00835B58"/>
    <w:rsid w:val="00836F87"/>
    <w:rsid w:val="008376B2"/>
    <w:rsid w:val="008422D7"/>
    <w:rsid w:val="00842D77"/>
    <w:rsid w:val="00843DE2"/>
    <w:rsid w:val="008465B6"/>
    <w:rsid w:val="00852ED0"/>
    <w:rsid w:val="008545AD"/>
    <w:rsid w:val="00854A76"/>
    <w:rsid w:val="00860618"/>
    <w:rsid w:val="00871669"/>
    <w:rsid w:val="0087567C"/>
    <w:rsid w:val="00875BE1"/>
    <w:rsid w:val="0088187F"/>
    <w:rsid w:val="00882CB0"/>
    <w:rsid w:val="00884E58"/>
    <w:rsid w:val="00886A78"/>
    <w:rsid w:val="0089099B"/>
    <w:rsid w:val="00892063"/>
    <w:rsid w:val="00895E4A"/>
    <w:rsid w:val="008A2B2C"/>
    <w:rsid w:val="008A7A04"/>
    <w:rsid w:val="008B3392"/>
    <w:rsid w:val="008C09C5"/>
    <w:rsid w:val="008C4B14"/>
    <w:rsid w:val="008C5600"/>
    <w:rsid w:val="008C64FA"/>
    <w:rsid w:val="008C7F32"/>
    <w:rsid w:val="008D051B"/>
    <w:rsid w:val="008D080B"/>
    <w:rsid w:val="008D1AF1"/>
    <w:rsid w:val="008E60EE"/>
    <w:rsid w:val="008F66EC"/>
    <w:rsid w:val="0090073F"/>
    <w:rsid w:val="00907284"/>
    <w:rsid w:val="00910B50"/>
    <w:rsid w:val="00914920"/>
    <w:rsid w:val="00916C4F"/>
    <w:rsid w:val="00921C91"/>
    <w:rsid w:val="00923BFE"/>
    <w:rsid w:val="009257E8"/>
    <w:rsid w:val="00925D1A"/>
    <w:rsid w:val="009266F7"/>
    <w:rsid w:val="0092695B"/>
    <w:rsid w:val="0093181C"/>
    <w:rsid w:val="00931E4D"/>
    <w:rsid w:val="0094790F"/>
    <w:rsid w:val="009544A4"/>
    <w:rsid w:val="009562AB"/>
    <w:rsid w:val="0095710A"/>
    <w:rsid w:val="00961B47"/>
    <w:rsid w:val="009628D1"/>
    <w:rsid w:val="0096414B"/>
    <w:rsid w:val="009648FE"/>
    <w:rsid w:val="00972D02"/>
    <w:rsid w:val="0097751B"/>
    <w:rsid w:val="00984B0B"/>
    <w:rsid w:val="00984C19"/>
    <w:rsid w:val="00994436"/>
    <w:rsid w:val="009A055C"/>
    <w:rsid w:val="009A1EC2"/>
    <w:rsid w:val="009A1F06"/>
    <w:rsid w:val="009A2314"/>
    <w:rsid w:val="009A6835"/>
    <w:rsid w:val="009A7634"/>
    <w:rsid w:val="009B03EB"/>
    <w:rsid w:val="009B08B7"/>
    <w:rsid w:val="009B1149"/>
    <w:rsid w:val="009B140E"/>
    <w:rsid w:val="009B1CD0"/>
    <w:rsid w:val="009B43BC"/>
    <w:rsid w:val="009B4D78"/>
    <w:rsid w:val="009C2FED"/>
    <w:rsid w:val="009C3EC2"/>
    <w:rsid w:val="009C4216"/>
    <w:rsid w:val="009C452B"/>
    <w:rsid w:val="009C45A7"/>
    <w:rsid w:val="009C6877"/>
    <w:rsid w:val="009D7792"/>
    <w:rsid w:val="009E105C"/>
    <w:rsid w:val="009E15FB"/>
    <w:rsid w:val="009E46C3"/>
    <w:rsid w:val="009E4F93"/>
    <w:rsid w:val="009E61C1"/>
    <w:rsid w:val="009E678A"/>
    <w:rsid w:val="009E6D58"/>
    <w:rsid w:val="009E7814"/>
    <w:rsid w:val="009F055C"/>
    <w:rsid w:val="009F0F9E"/>
    <w:rsid w:val="009F242D"/>
    <w:rsid w:val="009F4F25"/>
    <w:rsid w:val="00A01610"/>
    <w:rsid w:val="00A07329"/>
    <w:rsid w:val="00A120C1"/>
    <w:rsid w:val="00A1307A"/>
    <w:rsid w:val="00A138A2"/>
    <w:rsid w:val="00A15A18"/>
    <w:rsid w:val="00A162A7"/>
    <w:rsid w:val="00A24D31"/>
    <w:rsid w:val="00A252B4"/>
    <w:rsid w:val="00A26785"/>
    <w:rsid w:val="00A30C1E"/>
    <w:rsid w:val="00A31374"/>
    <w:rsid w:val="00A32E8B"/>
    <w:rsid w:val="00A3392B"/>
    <w:rsid w:val="00A371FE"/>
    <w:rsid w:val="00A37CB3"/>
    <w:rsid w:val="00A42639"/>
    <w:rsid w:val="00A45253"/>
    <w:rsid w:val="00A46188"/>
    <w:rsid w:val="00A4777F"/>
    <w:rsid w:val="00A62656"/>
    <w:rsid w:val="00A631EB"/>
    <w:rsid w:val="00A6596A"/>
    <w:rsid w:val="00A669CA"/>
    <w:rsid w:val="00A6734C"/>
    <w:rsid w:val="00A705B5"/>
    <w:rsid w:val="00A7062E"/>
    <w:rsid w:val="00A712B9"/>
    <w:rsid w:val="00A73E9C"/>
    <w:rsid w:val="00A751A9"/>
    <w:rsid w:val="00A76C37"/>
    <w:rsid w:val="00A82968"/>
    <w:rsid w:val="00A833A4"/>
    <w:rsid w:val="00A8358A"/>
    <w:rsid w:val="00A85025"/>
    <w:rsid w:val="00A93D7B"/>
    <w:rsid w:val="00A9407B"/>
    <w:rsid w:val="00A94F18"/>
    <w:rsid w:val="00A9504A"/>
    <w:rsid w:val="00A978AD"/>
    <w:rsid w:val="00A97B6A"/>
    <w:rsid w:val="00AA18E4"/>
    <w:rsid w:val="00AA1B50"/>
    <w:rsid w:val="00AA6D2C"/>
    <w:rsid w:val="00AB0756"/>
    <w:rsid w:val="00AB5D25"/>
    <w:rsid w:val="00AB74D6"/>
    <w:rsid w:val="00AC362F"/>
    <w:rsid w:val="00AC7E23"/>
    <w:rsid w:val="00AD05B2"/>
    <w:rsid w:val="00AD0E28"/>
    <w:rsid w:val="00AD0E99"/>
    <w:rsid w:val="00AD3487"/>
    <w:rsid w:val="00AD3575"/>
    <w:rsid w:val="00AE1182"/>
    <w:rsid w:val="00AE26D3"/>
    <w:rsid w:val="00AE407D"/>
    <w:rsid w:val="00AE58DB"/>
    <w:rsid w:val="00AE70A3"/>
    <w:rsid w:val="00AF19BF"/>
    <w:rsid w:val="00AF2827"/>
    <w:rsid w:val="00AF3B3F"/>
    <w:rsid w:val="00AF3E59"/>
    <w:rsid w:val="00AF7078"/>
    <w:rsid w:val="00B00AB1"/>
    <w:rsid w:val="00B0610D"/>
    <w:rsid w:val="00B13E7B"/>
    <w:rsid w:val="00B22682"/>
    <w:rsid w:val="00B23005"/>
    <w:rsid w:val="00B274DC"/>
    <w:rsid w:val="00B33368"/>
    <w:rsid w:val="00B3433E"/>
    <w:rsid w:val="00B40CCD"/>
    <w:rsid w:val="00B410B7"/>
    <w:rsid w:val="00B417D1"/>
    <w:rsid w:val="00B42048"/>
    <w:rsid w:val="00B42847"/>
    <w:rsid w:val="00B4419E"/>
    <w:rsid w:val="00B51A82"/>
    <w:rsid w:val="00B567AA"/>
    <w:rsid w:val="00B63522"/>
    <w:rsid w:val="00B65D72"/>
    <w:rsid w:val="00B666ED"/>
    <w:rsid w:val="00B66ED4"/>
    <w:rsid w:val="00B71E8F"/>
    <w:rsid w:val="00B72322"/>
    <w:rsid w:val="00B72E70"/>
    <w:rsid w:val="00B73FFB"/>
    <w:rsid w:val="00B74B0E"/>
    <w:rsid w:val="00B75014"/>
    <w:rsid w:val="00B75B92"/>
    <w:rsid w:val="00B76233"/>
    <w:rsid w:val="00B77B71"/>
    <w:rsid w:val="00B905CF"/>
    <w:rsid w:val="00B928D7"/>
    <w:rsid w:val="00BA014B"/>
    <w:rsid w:val="00BA06D6"/>
    <w:rsid w:val="00BA0B6A"/>
    <w:rsid w:val="00BA34F6"/>
    <w:rsid w:val="00BA3B7A"/>
    <w:rsid w:val="00BA7A58"/>
    <w:rsid w:val="00BB2961"/>
    <w:rsid w:val="00BB4CEF"/>
    <w:rsid w:val="00BB6791"/>
    <w:rsid w:val="00BB6BAB"/>
    <w:rsid w:val="00BC2533"/>
    <w:rsid w:val="00BC38D9"/>
    <w:rsid w:val="00BC5BBB"/>
    <w:rsid w:val="00BD5DEF"/>
    <w:rsid w:val="00BD78B2"/>
    <w:rsid w:val="00BE0005"/>
    <w:rsid w:val="00BE2F6A"/>
    <w:rsid w:val="00BE38EA"/>
    <w:rsid w:val="00BE72E0"/>
    <w:rsid w:val="00BF224E"/>
    <w:rsid w:val="00BF3C9A"/>
    <w:rsid w:val="00BF3E15"/>
    <w:rsid w:val="00C02EA2"/>
    <w:rsid w:val="00C0558C"/>
    <w:rsid w:val="00C0676F"/>
    <w:rsid w:val="00C14A24"/>
    <w:rsid w:val="00C16E87"/>
    <w:rsid w:val="00C17552"/>
    <w:rsid w:val="00C21C5E"/>
    <w:rsid w:val="00C232A5"/>
    <w:rsid w:val="00C24633"/>
    <w:rsid w:val="00C2528E"/>
    <w:rsid w:val="00C2627C"/>
    <w:rsid w:val="00C34888"/>
    <w:rsid w:val="00C364DA"/>
    <w:rsid w:val="00C400CE"/>
    <w:rsid w:val="00C40B15"/>
    <w:rsid w:val="00C42D55"/>
    <w:rsid w:val="00C47E9D"/>
    <w:rsid w:val="00C507CD"/>
    <w:rsid w:val="00C5342F"/>
    <w:rsid w:val="00C53659"/>
    <w:rsid w:val="00C5635E"/>
    <w:rsid w:val="00C64DD6"/>
    <w:rsid w:val="00C8062A"/>
    <w:rsid w:val="00C80F22"/>
    <w:rsid w:val="00C84C3C"/>
    <w:rsid w:val="00C854A5"/>
    <w:rsid w:val="00C8572A"/>
    <w:rsid w:val="00C90E71"/>
    <w:rsid w:val="00C92CF7"/>
    <w:rsid w:val="00C9697E"/>
    <w:rsid w:val="00CA1A6C"/>
    <w:rsid w:val="00CA36A3"/>
    <w:rsid w:val="00CA4158"/>
    <w:rsid w:val="00CA63EC"/>
    <w:rsid w:val="00CA7DA2"/>
    <w:rsid w:val="00CB1759"/>
    <w:rsid w:val="00CB35A9"/>
    <w:rsid w:val="00CB5502"/>
    <w:rsid w:val="00CB60B7"/>
    <w:rsid w:val="00CC0BDE"/>
    <w:rsid w:val="00CC3E2C"/>
    <w:rsid w:val="00CC4F97"/>
    <w:rsid w:val="00CC5E0D"/>
    <w:rsid w:val="00CD2457"/>
    <w:rsid w:val="00CD532E"/>
    <w:rsid w:val="00CD75ED"/>
    <w:rsid w:val="00CE3427"/>
    <w:rsid w:val="00CE6B76"/>
    <w:rsid w:val="00CE788A"/>
    <w:rsid w:val="00CF654E"/>
    <w:rsid w:val="00CF6B09"/>
    <w:rsid w:val="00D0302F"/>
    <w:rsid w:val="00D03FB3"/>
    <w:rsid w:val="00D044A2"/>
    <w:rsid w:val="00D05271"/>
    <w:rsid w:val="00D11057"/>
    <w:rsid w:val="00D25A92"/>
    <w:rsid w:val="00D275E1"/>
    <w:rsid w:val="00D31151"/>
    <w:rsid w:val="00D311E9"/>
    <w:rsid w:val="00D34324"/>
    <w:rsid w:val="00D40338"/>
    <w:rsid w:val="00D40F1E"/>
    <w:rsid w:val="00D42D46"/>
    <w:rsid w:val="00D4641D"/>
    <w:rsid w:val="00D505DA"/>
    <w:rsid w:val="00D52569"/>
    <w:rsid w:val="00D55B92"/>
    <w:rsid w:val="00D568F4"/>
    <w:rsid w:val="00D569F4"/>
    <w:rsid w:val="00D56E71"/>
    <w:rsid w:val="00D61A80"/>
    <w:rsid w:val="00D6490C"/>
    <w:rsid w:val="00D7090F"/>
    <w:rsid w:val="00D71A57"/>
    <w:rsid w:val="00D747A6"/>
    <w:rsid w:val="00D74B36"/>
    <w:rsid w:val="00D750A6"/>
    <w:rsid w:val="00D76E75"/>
    <w:rsid w:val="00D80164"/>
    <w:rsid w:val="00D8230D"/>
    <w:rsid w:val="00D83419"/>
    <w:rsid w:val="00D83DE4"/>
    <w:rsid w:val="00D83FCA"/>
    <w:rsid w:val="00D84055"/>
    <w:rsid w:val="00D86525"/>
    <w:rsid w:val="00DA103D"/>
    <w:rsid w:val="00DA36E6"/>
    <w:rsid w:val="00DA41DE"/>
    <w:rsid w:val="00DA45D9"/>
    <w:rsid w:val="00DA4D35"/>
    <w:rsid w:val="00DA4E8C"/>
    <w:rsid w:val="00DA5CAD"/>
    <w:rsid w:val="00DA7098"/>
    <w:rsid w:val="00DA71CB"/>
    <w:rsid w:val="00DB168D"/>
    <w:rsid w:val="00DB2D10"/>
    <w:rsid w:val="00DB68FD"/>
    <w:rsid w:val="00DB6B23"/>
    <w:rsid w:val="00DC3BE8"/>
    <w:rsid w:val="00DC4254"/>
    <w:rsid w:val="00DC47F7"/>
    <w:rsid w:val="00DC7540"/>
    <w:rsid w:val="00DC7BA9"/>
    <w:rsid w:val="00DD25B1"/>
    <w:rsid w:val="00DD27C4"/>
    <w:rsid w:val="00DD2C3B"/>
    <w:rsid w:val="00DD5F31"/>
    <w:rsid w:val="00DE09E6"/>
    <w:rsid w:val="00DE2BF3"/>
    <w:rsid w:val="00E03BF0"/>
    <w:rsid w:val="00E10431"/>
    <w:rsid w:val="00E13139"/>
    <w:rsid w:val="00E1592B"/>
    <w:rsid w:val="00E21FEC"/>
    <w:rsid w:val="00E236DE"/>
    <w:rsid w:val="00E24F25"/>
    <w:rsid w:val="00E31343"/>
    <w:rsid w:val="00E31907"/>
    <w:rsid w:val="00E32BB4"/>
    <w:rsid w:val="00E336C5"/>
    <w:rsid w:val="00E3422C"/>
    <w:rsid w:val="00E35AB0"/>
    <w:rsid w:val="00E464AF"/>
    <w:rsid w:val="00E46813"/>
    <w:rsid w:val="00E474AD"/>
    <w:rsid w:val="00E53DC1"/>
    <w:rsid w:val="00E6461B"/>
    <w:rsid w:val="00E66CFC"/>
    <w:rsid w:val="00E74847"/>
    <w:rsid w:val="00E754F8"/>
    <w:rsid w:val="00E8124B"/>
    <w:rsid w:val="00E824F0"/>
    <w:rsid w:val="00E831AF"/>
    <w:rsid w:val="00E85A5B"/>
    <w:rsid w:val="00E870E0"/>
    <w:rsid w:val="00E874E9"/>
    <w:rsid w:val="00E91E71"/>
    <w:rsid w:val="00E94856"/>
    <w:rsid w:val="00EA045B"/>
    <w:rsid w:val="00EA541B"/>
    <w:rsid w:val="00EB17AF"/>
    <w:rsid w:val="00EB4E5B"/>
    <w:rsid w:val="00EB585B"/>
    <w:rsid w:val="00EB63A5"/>
    <w:rsid w:val="00EC0E33"/>
    <w:rsid w:val="00EC1379"/>
    <w:rsid w:val="00EC3F0C"/>
    <w:rsid w:val="00ED29D0"/>
    <w:rsid w:val="00ED307E"/>
    <w:rsid w:val="00ED610F"/>
    <w:rsid w:val="00EE2BDC"/>
    <w:rsid w:val="00EE3F6B"/>
    <w:rsid w:val="00EE404B"/>
    <w:rsid w:val="00EF321F"/>
    <w:rsid w:val="00EF4685"/>
    <w:rsid w:val="00EF5832"/>
    <w:rsid w:val="00F00309"/>
    <w:rsid w:val="00F03E8D"/>
    <w:rsid w:val="00F053A7"/>
    <w:rsid w:val="00F05B9A"/>
    <w:rsid w:val="00F063C4"/>
    <w:rsid w:val="00F06C78"/>
    <w:rsid w:val="00F0795D"/>
    <w:rsid w:val="00F20AEA"/>
    <w:rsid w:val="00F25306"/>
    <w:rsid w:val="00F277D4"/>
    <w:rsid w:val="00F339FA"/>
    <w:rsid w:val="00F349D1"/>
    <w:rsid w:val="00F34D62"/>
    <w:rsid w:val="00F34F9E"/>
    <w:rsid w:val="00F3638A"/>
    <w:rsid w:val="00F36739"/>
    <w:rsid w:val="00F36D22"/>
    <w:rsid w:val="00F40B39"/>
    <w:rsid w:val="00F4172C"/>
    <w:rsid w:val="00F43AA3"/>
    <w:rsid w:val="00F448EE"/>
    <w:rsid w:val="00F452F9"/>
    <w:rsid w:val="00F46B64"/>
    <w:rsid w:val="00F47B04"/>
    <w:rsid w:val="00F51E24"/>
    <w:rsid w:val="00F5488E"/>
    <w:rsid w:val="00F55D3A"/>
    <w:rsid w:val="00F63EAE"/>
    <w:rsid w:val="00F67DE1"/>
    <w:rsid w:val="00F67EDD"/>
    <w:rsid w:val="00F7159C"/>
    <w:rsid w:val="00F72D1C"/>
    <w:rsid w:val="00F7328E"/>
    <w:rsid w:val="00F83F7D"/>
    <w:rsid w:val="00F857A7"/>
    <w:rsid w:val="00F85977"/>
    <w:rsid w:val="00F95F87"/>
    <w:rsid w:val="00F96BCA"/>
    <w:rsid w:val="00FA079E"/>
    <w:rsid w:val="00FA19F0"/>
    <w:rsid w:val="00FA4813"/>
    <w:rsid w:val="00FA5BDF"/>
    <w:rsid w:val="00FA6444"/>
    <w:rsid w:val="00FB20EE"/>
    <w:rsid w:val="00FC04A7"/>
    <w:rsid w:val="00FC07E8"/>
    <w:rsid w:val="00FC5A7B"/>
    <w:rsid w:val="00FC7140"/>
    <w:rsid w:val="00FD1081"/>
    <w:rsid w:val="00FD1510"/>
    <w:rsid w:val="00FD40E7"/>
    <w:rsid w:val="00FD4B7B"/>
    <w:rsid w:val="00FD5483"/>
    <w:rsid w:val="00FD6B56"/>
    <w:rsid w:val="00FD7898"/>
    <w:rsid w:val="00FE20EC"/>
    <w:rsid w:val="00FE327B"/>
    <w:rsid w:val="00FE3802"/>
    <w:rsid w:val="00FE5E9C"/>
    <w:rsid w:val="00FE61D2"/>
    <w:rsid w:val="00FF219E"/>
    <w:rsid w:val="00FF60F2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F41F8"/>
  <w15:chartTrackingRefBased/>
  <w15:docId w15:val="{2FDCC74C-9F28-4919-B855-A4D7E81E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1E"/>
  </w:style>
  <w:style w:type="paragraph" w:styleId="Ttulo1">
    <w:name w:val="heading 1"/>
    <w:next w:val="Normal"/>
    <w:link w:val="Ttulo1Car"/>
    <w:uiPriority w:val="9"/>
    <w:unhideWhenUsed/>
    <w:qFormat/>
    <w:rsid w:val="00553863"/>
    <w:pPr>
      <w:keepNext/>
      <w:keepLines/>
      <w:numPr>
        <w:numId w:val="11"/>
      </w:numPr>
      <w:spacing w:after="3" w:line="265" w:lineRule="auto"/>
      <w:ind w:left="10" w:righ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7B5"/>
  </w:style>
  <w:style w:type="paragraph" w:styleId="Piedepgina">
    <w:name w:val="footer"/>
    <w:basedOn w:val="Normal"/>
    <w:link w:val="PiedepginaCar"/>
    <w:uiPriority w:val="99"/>
    <w:unhideWhenUsed/>
    <w:rsid w:val="00720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7B5"/>
  </w:style>
  <w:style w:type="paragraph" w:styleId="Prrafodelista">
    <w:name w:val="List Paragraph"/>
    <w:basedOn w:val="Normal"/>
    <w:uiPriority w:val="34"/>
    <w:qFormat/>
    <w:rsid w:val="001D1E8F"/>
    <w:pPr>
      <w:ind w:left="720"/>
      <w:contextualSpacing/>
    </w:pPr>
  </w:style>
  <w:style w:type="paragraph" w:customStyle="1" w:styleId="p1">
    <w:name w:val="p1"/>
    <w:basedOn w:val="Normal"/>
    <w:rsid w:val="001D60B2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es-MX"/>
      <w14:ligatures w14:val="none"/>
    </w:rPr>
  </w:style>
  <w:style w:type="character" w:customStyle="1" w:styleId="s1">
    <w:name w:val="s1"/>
    <w:basedOn w:val="Fuentedeprrafopredeter"/>
    <w:rsid w:val="001D60B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0A4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0A4A"/>
    <w:rPr>
      <w:color w:val="605E5C"/>
      <w:shd w:val="clear" w:color="auto" w:fill="E1DFDD"/>
    </w:rPr>
  </w:style>
  <w:style w:type="paragraph" w:customStyle="1" w:styleId="Cuerpo">
    <w:name w:val="Cuerpo"/>
    <w:rsid w:val="005948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59480E"/>
  </w:style>
  <w:style w:type="table" w:styleId="Tablaconcuadrcula">
    <w:name w:val="Table Grid"/>
    <w:basedOn w:val="Tablanormal"/>
    <w:uiPriority w:val="39"/>
    <w:rsid w:val="00DC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F65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65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654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53863"/>
    <w:rPr>
      <w:rFonts w:ascii="Times New Roman" w:eastAsia="Times New Roman" w:hAnsi="Times New Roman" w:cs="Times New Roman"/>
      <w:b/>
      <w:color w:val="000000"/>
      <w:kern w:val="0"/>
      <w:sz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f.gob.mx/nota_detalle.php?codigo=5778297&amp;fecha=15/01/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C95E7-6443-4065-A424-7E923035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Junta de Gobierno y Coordinación Política</cp:lastModifiedBy>
  <cp:revision>1</cp:revision>
  <cp:lastPrinted>2025-11-11T13:56:00Z</cp:lastPrinted>
  <dcterms:created xsi:type="dcterms:W3CDTF">2026-04-08T16:06:00Z</dcterms:created>
  <dcterms:modified xsi:type="dcterms:W3CDTF">2026-04-08T16:06:00Z</dcterms:modified>
</cp:coreProperties>
</file>